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08755" w14:textId="77777777" w:rsidR="003428B9" w:rsidRPr="00AF501A" w:rsidRDefault="00D26974" w:rsidP="00453C48">
      <w:pPr>
        <w:spacing w:line="259" w:lineRule="auto"/>
        <w:ind w:left="426" w:right="-426" w:firstLine="141"/>
        <w:rPr>
          <w:rFonts w:ascii="Arial" w:hAnsi="Arial" w:cs="Arial"/>
          <w:b/>
          <w:bCs/>
          <w:i/>
          <w:iCs/>
          <w:sz w:val="24"/>
          <w:szCs w:val="24"/>
        </w:rPr>
      </w:pPr>
      <w:r w:rsidRPr="00AF501A">
        <w:rPr>
          <w:rFonts w:ascii="Arial" w:hAnsi="Arial" w:cs="Arial"/>
          <w:noProof/>
          <w:sz w:val="24"/>
          <w:szCs w:val="24"/>
          <w:lang w:eastAsia="pl-PL"/>
        </w:rPr>
        <w:drawing>
          <wp:anchor distT="0" distB="0" distL="114300" distR="114300" simplePos="0" relativeHeight="251660288" behindDoc="1" locked="0" layoutInCell="1" allowOverlap="1" wp14:anchorId="43B02465" wp14:editId="5770FFD2">
            <wp:simplePos x="0" y="0"/>
            <wp:positionH relativeFrom="column">
              <wp:posOffset>1557655</wp:posOffset>
            </wp:positionH>
            <wp:positionV relativeFrom="paragraph">
              <wp:posOffset>-3175</wp:posOffset>
            </wp:positionV>
            <wp:extent cx="2914650" cy="1323159"/>
            <wp:effectExtent l="0" t="0" r="0" b="0"/>
            <wp:wrapNone/>
            <wp:docPr id="2" name="Obraz 2" descr="Gmina Wadowice Gó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mina Wadowice Gór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14650" cy="132315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304712B" w14:textId="77777777" w:rsidR="003428B9" w:rsidRPr="00AF501A" w:rsidRDefault="003428B9" w:rsidP="003428B9">
      <w:pPr>
        <w:spacing w:line="259" w:lineRule="auto"/>
        <w:ind w:left="-284" w:right="-426"/>
        <w:rPr>
          <w:rFonts w:ascii="Arial" w:hAnsi="Arial" w:cs="Arial"/>
          <w:b/>
          <w:bCs/>
          <w:i/>
          <w:iCs/>
          <w:sz w:val="24"/>
          <w:szCs w:val="24"/>
        </w:rPr>
      </w:pPr>
    </w:p>
    <w:p w14:paraId="5C763551" w14:textId="77777777" w:rsidR="00453C48" w:rsidRPr="00AF501A" w:rsidRDefault="00453C48" w:rsidP="00453C48">
      <w:pPr>
        <w:spacing w:line="259" w:lineRule="auto"/>
        <w:ind w:left="851" w:right="425"/>
        <w:jc w:val="left"/>
        <w:rPr>
          <w:rFonts w:ascii="Arial" w:hAnsi="Arial" w:cs="Arial"/>
          <w:b/>
          <w:bCs/>
          <w:i/>
          <w:iCs/>
          <w:sz w:val="24"/>
          <w:szCs w:val="24"/>
        </w:rPr>
      </w:pPr>
    </w:p>
    <w:p w14:paraId="3DE85532" w14:textId="77777777" w:rsidR="00D26974" w:rsidRPr="00AF501A" w:rsidRDefault="00D26974" w:rsidP="00453C48">
      <w:pPr>
        <w:spacing w:line="259" w:lineRule="auto"/>
        <w:ind w:left="851" w:right="425"/>
        <w:jc w:val="left"/>
        <w:rPr>
          <w:rFonts w:ascii="Arial" w:hAnsi="Arial" w:cs="Arial"/>
          <w:b/>
          <w:bCs/>
          <w:i/>
          <w:iCs/>
          <w:sz w:val="24"/>
          <w:szCs w:val="24"/>
        </w:rPr>
      </w:pPr>
    </w:p>
    <w:p w14:paraId="151937CF" w14:textId="77777777" w:rsidR="00AF501A" w:rsidRDefault="00AF501A" w:rsidP="00D26974">
      <w:pPr>
        <w:spacing w:line="259" w:lineRule="auto"/>
        <w:ind w:right="-426"/>
        <w:jc w:val="center"/>
        <w:rPr>
          <w:rFonts w:ascii="Arial" w:hAnsi="Arial" w:cs="Arial"/>
          <w:b/>
          <w:bCs/>
          <w:i/>
          <w:iCs/>
          <w:sz w:val="48"/>
          <w:szCs w:val="24"/>
        </w:rPr>
      </w:pPr>
    </w:p>
    <w:p w14:paraId="037EAF1C" w14:textId="77777777" w:rsidR="00AF501A" w:rsidRDefault="00AF501A" w:rsidP="00D26974">
      <w:pPr>
        <w:spacing w:line="259" w:lineRule="auto"/>
        <w:ind w:right="-426"/>
        <w:jc w:val="center"/>
        <w:rPr>
          <w:rFonts w:ascii="Arial" w:hAnsi="Arial" w:cs="Arial"/>
          <w:b/>
          <w:bCs/>
          <w:i/>
          <w:iCs/>
          <w:sz w:val="48"/>
          <w:szCs w:val="24"/>
        </w:rPr>
      </w:pPr>
    </w:p>
    <w:p w14:paraId="2E106D69" w14:textId="77777777" w:rsidR="00D26974" w:rsidRPr="00AF501A" w:rsidRDefault="003428B9" w:rsidP="00D26974">
      <w:pPr>
        <w:spacing w:line="259" w:lineRule="auto"/>
        <w:ind w:right="-426"/>
        <w:jc w:val="center"/>
        <w:rPr>
          <w:rFonts w:ascii="Arial" w:hAnsi="Arial" w:cs="Arial"/>
          <w:b/>
          <w:bCs/>
          <w:i/>
          <w:iCs/>
          <w:sz w:val="48"/>
          <w:szCs w:val="24"/>
        </w:rPr>
      </w:pPr>
      <w:r w:rsidRPr="00AF501A">
        <w:rPr>
          <w:rFonts w:ascii="Arial" w:hAnsi="Arial" w:cs="Arial"/>
          <w:b/>
          <w:bCs/>
          <w:i/>
          <w:iCs/>
          <w:sz w:val="48"/>
          <w:szCs w:val="24"/>
        </w:rPr>
        <w:t>Roczna analiza stanu gospodarki odpadami komunalnymi</w:t>
      </w:r>
    </w:p>
    <w:p w14:paraId="47421D60" w14:textId="77777777" w:rsidR="00D26974" w:rsidRPr="00AF501A" w:rsidRDefault="003428B9" w:rsidP="00D26974">
      <w:pPr>
        <w:spacing w:line="259" w:lineRule="auto"/>
        <w:ind w:right="-426"/>
        <w:jc w:val="center"/>
        <w:rPr>
          <w:rFonts w:ascii="Arial" w:hAnsi="Arial" w:cs="Arial"/>
          <w:b/>
          <w:bCs/>
          <w:i/>
          <w:iCs/>
          <w:sz w:val="48"/>
          <w:szCs w:val="24"/>
        </w:rPr>
      </w:pPr>
      <w:r w:rsidRPr="00AF501A">
        <w:rPr>
          <w:rFonts w:ascii="Arial" w:hAnsi="Arial" w:cs="Arial"/>
          <w:b/>
          <w:bCs/>
          <w:i/>
          <w:iCs/>
          <w:sz w:val="48"/>
          <w:szCs w:val="24"/>
        </w:rPr>
        <w:t xml:space="preserve">na terenie Gminy </w:t>
      </w:r>
      <w:r w:rsidR="00453C48" w:rsidRPr="00AF501A">
        <w:rPr>
          <w:rFonts w:ascii="Arial" w:hAnsi="Arial" w:cs="Arial"/>
          <w:b/>
          <w:bCs/>
          <w:i/>
          <w:iCs/>
          <w:sz w:val="48"/>
          <w:szCs w:val="24"/>
        </w:rPr>
        <w:t>Wadowice Górne</w:t>
      </w:r>
    </w:p>
    <w:p w14:paraId="4E6DC99C" w14:textId="77777777" w:rsidR="00453C48" w:rsidRPr="00AF501A" w:rsidRDefault="003428B9" w:rsidP="00D26974">
      <w:pPr>
        <w:spacing w:line="259" w:lineRule="auto"/>
        <w:ind w:right="-426"/>
        <w:jc w:val="center"/>
        <w:rPr>
          <w:rFonts w:ascii="Arial" w:hAnsi="Arial" w:cs="Arial"/>
          <w:b/>
          <w:bCs/>
          <w:i/>
          <w:iCs/>
          <w:sz w:val="48"/>
          <w:szCs w:val="24"/>
        </w:rPr>
      </w:pPr>
      <w:r w:rsidRPr="00AF501A">
        <w:rPr>
          <w:rFonts w:ascii="Arial" w:hAnsi="Arial" w:cs="Arial"/>
          <w:b/>
          <w:bCs/>
          <w:i/>
          <w:iCs/>
          <w:sz w:val="48"/>
          <w:szCs w:val="24"/>
        </w:rPr>
        <w:t>za rok 202</w:t>
      </w:r>
      <w:r w:rsidR="0039420A">
        <w:rPr>
          <w:rFonts w:ascii="Arial" w:hAnsi="Arial" w:cs="Arial"/>
          <w:b/>
          <w:bCs/>
          <w:i/>
          <w:iCs/>
          <w:sz w:val="48"/>
          <w:szCs w:val="24"/>
        </w:rPr>
        <w:t>1</w:t>
      </w:r>
    </w:p>
    <w:p w14:paraId="64DC486D" w14:textId="77777777" w:rsidR="00D26974" w:rsidRPr="00AF501A" w:rsidRDefault="00D26974" w:rsidP="00453C48">
      <w:pPr>
        <w:spacing w:line="259" w:lineRule="auto"/>
        <w:ind w:right="-426"/>
        <w:jc w:val="left"/>
        <w:rPr>
          <w:rFonts w:ascii="Arial" w:hAnsi="Arial" w:cs="Arial"/>
          <w:b/>
          <w:bCs/>
          <w:i/>
          <w:iCs/>
          <w:sz w:val="24"/>
          <w:szCs w:val="24"/>
        </w:rPr>
      </w:pPr>
      <w:r w:rsidRPr="00AF501A">
        <w:rPr>
          <w:rFonts w:ascii="Arial" w:hAnsi="Arial" w:cs="Arial"/>
          <w:b/>
          <w:bCs/>
          <w:i/>
          <w:iCs/>
          <w:noProof/>
          <w:sz w:val="24"/>
          <w:szCs w:val="24"/>
          <w:lang w:eastAsia="pl-PL"/>
        </w:rPr>
        <w:drawing>
          <wp:anchor distT="0" distB="0" distL="114300" distR="114300" simplePos="0" relativeHeight="251661312" behindDoc="1" locked="0" layoutInCell="1" allowOverlap="1" wp14:anchorId="2512FFEB" wp14:editId="64F0B209">
            <wp:simplePos x="0" y="0"/>
            <wp:positionH relativeFrom="margin">
              <wp:posOffset>309880</wp:posOffset>
            </wp:positionH>
            <wp:positionV relativeFrom="paragraph">
              <wp:posOffset>6985</wp:posOffset>
            </wp:positionV>
            <wp:extent cx="5604425" cy="3543935"/>
            <wp:effectExtent l="0" t="0" r="0" b="0"/>
            <wp:wrapNone/>
            <wp:docPr id="4" name="Obraz 4" descr="O gminie / Gmina Wadowice Gó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 gminie / Gmina Wadowice Gór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04425" cy="3543935"/>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14:paraId="71D366DF" w14:textId="77777777" w:rsidR="00D26974" w:rsidRPr="00AF501A" w:rsidRDefault="00D26974" w:rsidP="00453C48">
      <w:pPr>
        <w:spacing w:line="259" w:lineRule="auto"/>
        <w:ind w:right="-426"/>
        <w:jc w:val="left"/>
        <w:rPr>
          <w:rFonts w:ascii="Arial" w:hAnsi="Arial" w:cs="Arial"/>
          <w:b/>
          <w:bCs/>
          <w:i/>
          <w:iCs/>
          <w:sz w:val="24"/>
          <w:szCs w:val="24"/>
        </w:rPr>
      </w:pPr>
    </w:p>
    <w:p w14:paraId="561E5AB8" w14:textId="77777777" w:rsidR="00D26974" w:rsidRPr="00AF501A" w:rsidRDefault="00D26974" w:rsidP="00453C48">
      <w:pPr>
        <w:spacing w:line="259" w:lineRule="auto"/>
        <w:ind w:right="-426"/>
        <w:jc w:val="left"/>
        <w:rPr>
          <w:rFonts w:ascii="Arial" w:hAnsi="Arial" w:cs="Arial"/>
          <w:b/>
          <w:bCs/>
          <w:i/>
          <w:iCs/>
          <w:sz w:val="24"/>
          <w:szCs w:val="24"/>
        </w:rPr>
      </w:pPr>
    </w:p>
    <w:p w14:paraId="658B1949" w14:textId="77777777" w:rsidR="00D26974" w:rsidRPr="00AF501A" w:rsidRDefault="00D26974" w:rsidP="00453C48">
      <w:pPr>
        <w:spacing w:line="259" w:lineRule="auto"/>
        <w:ind w:right="-426"/>
        <w:jc w:val="left"/>
        <w:rPr>
          <w:rFonts w:ascii="Arial" w:hAnsi="Arial" w:cs="Arial"/>
          <w:b/>
          <w:bCs/>
          <w:i/>
          <w:iCs/>
          <w:sz w:val="24"/>
          <w:szCs w:val="24"/>
        </w:rPr>
      </w:pPr>
    </w:p>
    <w:p w14:paraId="2455FA8F" w14:textId="77777777" w:rsidR="00D26974" w:rsidRPr="00AF501A" w:rsidRDefault="00D26974" w:rsidP="00453C48">
      <w:pPr>
        <w:spacing w:line="259" w:lineRule="auto"/>
        <w:ind w:right="-426"/>
        <w:jc w:val="left"/>
        <w:rPr>
          <w:rFonts w:ascii="Arial" w:hAnsi="Arial" w:cs="Arial"/>
          <w:b/>
          <w:bCs/>
          <w:i/>
          <w:iCs/>
          <w:sz w:val="24"/>
          <w:szCs w:val="24"/>
        </w:rPr>
      </w:pPr>
    </w:p>
    <w:p w14:paraId="117A0F27" w14:textId="77777777" w:rsidR="00D26974" w:rsidRPr="00AF501A" w:rsidRDefault="00D26974" w:rsidP="00453C48">
      <w:pPr>
        <w:spacing w:line="259" w:lineRule="auto"/>
        <w:ind w:right="-426"/>
        <w:jc w:val="left"/>
        <w:rPr>
          <w:rFonts w:ascii="Arial" w:hAnsi="Arial" w:cs="Arial"/>
          <w:b/>
          <w:bCs/>
          <w:i/>
          <w:iCs/>
          <w:sz w:val="24"/>
          <w:szCs w:val="24"/>
        </w:rPr>
      </w:pPr>
    </w:p>
    <w:p w14:paraId="12A3FE6C" w14:textId="77777777" w:rsidR="00D26974" w:rsidRPr="00AF501A" w:rsidRDefault="00D26974" w:rsidP="00453C48">
      <w:pPr>
        <w:spacing w:line="259" w:lineRule="auto"/>
        <w:ind w:right="-426"/>
        <w:jc w:val="left"/>
        <w:rPr>
          <w:rFonts w:ascii="Arial" w:hAnsi="Arial" w:cs="Arial"/>
          <w:b/>
          <w:bCs/>
          <w:i/>
          <w:iCs/>
          <w:sz w:val="24"/>
          <w:szCs w:val="24"/>
        </w:rPr>
      </w:pPr>
    </w:p>
    <w:p w14:paraId="38643201" w14:textId="77777777" w:rsidR="00D26974" w:rsidRPr="00AF501A" w:rsidRDefault="00D26974" w:rsidP="00453C48">
      <w:pPr>
        <w:spacing w:line="259" w:lineRule="auto"/>
        <w:ind w:right="-426"/>
        <w:jc w:val="left"/>
        <w:rPr>
          <w:rFonts w:ascii="Arial" w:hAnsi="Arial" w:cs="Arial"/>
          <w:b/>
          <w:bCs/>
          <w:i/>
          <w:iCs/>
          <w:sz w:val="24"/>
          <w:szCs w:val="24"/>
        </w:rPr>
      </w:pPr>
    </w:p>
    <w:p w14:paraId="76DF0FC0" w14:textId="77777777" w:rsidR="00D26974" w:rsidRPr="00AF501A" w:rsidRDefault="00D26974" w:rsidP="00453C48">
      <w:pPr>
        <w:spacing w:line="259" w:lineRule="auto"/>
        <w:ind w:right="-426"/>
        <w:jc w:val="left"/>
        <w:rPr>
          <w:rFonts w:ascii="Arial" w:hAnsi="Arial" w:cs="Arial"/>
          <w:b/>
          <w:bCs/>
          <w:i/>
          <w:iCs/>
          <w:sz w:val="24"/>
          <w:szCs w:val="24"/>
        </w:rPr>
      </w:pPr>
    </w:p>
    <w:p w14:paraId="666C2C36" w14:textId="77777777" w:rsidR="00D26974" w:rsidRPr="00AF501A" w:rsidRDefault="00D26974" w:rsidP="00453C48">
      <w:pPr>
        <w:spacing w:line="259" w:lineRule="auto"/>
        <w:ind w:right="-426"/>
        <w:jc w:val="left"/>
        <w:rPr>
          <w:rFonts w:ascii="Arial" w:hAnsi="Arial" w:cs="Arial"/>
          <w:b/>
          <w:bCs/>
          <w:i/>
          <w:iCs/>
          <w:sz w:val="24"/>
          <w:szCs w:val="24"/>
        </w:rPr>
      </w:pPr>
    </w:p>
    <w:p w14:paraId="5EE9105F" w14:textId="77777777" w:rsidR="00D26974" w:rsidRPr="00AF501A" w:rsidRDefault="00D26974" w:rsidP="00453C48">
      <w:pPr>
        <w:spacing w:line="259" w:lineRule="auto"/>
        <w:ind w:right="-426"/>
        <w:jc w:val="left"/>
        <w:rPr>
          <w:rFonts w:ascii="Arial" w:hAnsi="Arial" w:cs="Arial"/>
          <w:b/>
          <w:bCs/>
          <w:i/>
          <w:iCs/>
          <w:sz w:val="24"/>
          <w:szCs w:val="24"/>
        </w:rPr>
      </w:pPr>
    </w:p>
    <w:p w14:paraId="2E25F6E9" w14:textId="77777777" w:rsidR="00D26974" w:rsidRPr="00AF501A" w:rsidRDefault="00D26974" w:rsidP="00453C48">
      <w:pPr>
        <w:spacing w:line="259" w:lineRule="auto"/>
        <w:ind w:right="-426"/>
        <w:jc w:val="left"/>
        <w:rPr>
          <w:rFonts w:ascii="Arial" w:hAnsi="Arial" w:cs="Arial"/>
          <w:b/>
          <w:bCs/>
          <w:i/>
          <w:iCs/>
          <w:sz w:val="24"/>
          <w:szCs w:val="24"/>
        </w:rPr>
      </w:pPr>
    </w:p>
    <w:p w14:paraId="017E1FCA" w14:textId="77777777" w:rsidR="00D26974" w:rsidRPr="00AF501A" w:rsidRDefault="00D26974" w:rsidP="00453C48">
      <w:pPr>
        <w:spacing w:line="259" w:lineRule="auto"/>
        <w:ind w:right="-426"/>
        <w:jc w:val="left"/>
        <w:rPr>
          <w:rFonts w:ascii="Arial" w:hAnsi="Arial" w:cs="Arial"/>
          <w:b/>
          <w:bCs/>
          <w:i/>
          <w:iCs/>
          <w:sz w:val="24"/>
          <w:szCs w:val="24"/>
        </w:rPr>
      </w:pPr>
    </w:p>
    <w:p w14:paraId="5E96455F" w14:textId="77777777" w:rsidR="00D26974" w:rsidRPr="00AF501A" w:rsidRDefault="00D26974" w:rsidP="00453C48">
      <w:pPr>
        <w:spacing w:line="259" w:lineRule="auto"/>
        <w:ind w:right="-426"/>
        <w:jc w:val="left"/>
        <w:rPr>
          <w:rFonts w:ascii="Arial" w:hAnsi="Arial" w:cs="Arial"/>
          <w:b/>
          <w:bCs/>
          <w:i/>
          <w:iCs/>
          <w:sz w:val="24"/>
          <w:szCs w:val="24"/>
        </w:rPr>
      </w:pPr>
    </w:p>
    <w:p w14:paraId="45F0482C" w14:textId="77777777" w:rsidR="00B9621B" w:rsidRDefault="00AF501A" w:rsidP="00B9621B">
      <w:pPr>
        <w:spacing w:line="259" w:lineRule="auto"/>
        <w:ind w:right="-426"/>
        <w:jc w:val="center"/>
        <w:rPr>
          <w:rFonts w:ascii="Arial" w:hAnsi="Arial" w:cs="Arial"/>
          <w:b/>
          <w:bCs/>
          <w:i/>
          <w:iCs/>
          <w:sz w:val="24"/>
          <w:szCs w:val="24"/>
        </w:rPr>
      </w:pPr>
      <w:r>
        <w:rPr>
          <w:rFonts w:ascii="Arial" w:hAnsi="Arial" w:cs="Arial"/>
          <w:b/>
          <w:bCs/>
          <w:i/>
          <w:iCs/>
          <w:sz w:val="24"/>
          <w:szCs w:val="24"/>
        </w:rPr>
        <w:t>Wadowice Górne 202</w:t>
      </w:r>
      <w:r w:rsidR="0039420A">
        <w:rPr>
          <w:rFonts w:ascii="Arial" w:hAnsi="Arial" w:cs="Arial"/>
          <w:b/>
          <w:bCs/>
          <w:i/>
          <w:iCs/>
          <w:sz w:val="24"/>
          <w:szCs w:val="24"/>
        </w:rPr>
        <w:t>1</w:t>
      </w:r>
      <w:r>
        <w:rPr>
          <w:rFonts w:ascii="Arial" w:hAnsi="Arial" w:cs="Arial"/>
          <w:b/>
          <w:bCs/>
          <w:i/>
          <w:iCs/>
          <w:sz w:val="24"/>
          <w:szCs w:val="24"/>
        </w:rPr>
        <w:t xml:space="preserve"> r.</w:t>
      </w:r>
    </w:p>
    <w:p w14:paraId="2E0D8C30" w14:textId="77777777" w:rsidR="003643B1" w:rsidRPr="00AF501A" w:rsidRDefault="003643B1" w:rsidP="00B9621B">
      <w:pPr>
        <w:spacing w:line="259" w:lineRule="auto"/>
        <w:ind w:right="-426"/>
        <w:jc w:val="center"/>
        <w:rPr>
          <w:rFonts w:ascii="Arial" w:hAnsi="Arial" w:cs="Arial"/>
          <w:b/>
          <w:bCs/>
          <w:i/>
          <w:iCs/>
          <w:sz w:val="24"/>
          <w:szCs w:val="24"/>
        </w:rPr>
      </w:pPr>
      <w:r w:rsidRPr="00AF501A">
        <w:rPr>
          <w:rFonts w:ascii="Arial" w:hAnsi="Arial" w:cs="Arial"/>
          <w:b/>
          <w:bCs/>
          <w:i/>
          <w:iCs/>
          <w:sz w:val="24"/>
          <w:szCs w:val="24"/>
        </w:rPr>
        <w:lastRenderedPageBreak/>
        <w:t xml:space="preserve">Wprowadzenie </w:t>
      </w:r>
    </w:p>
    <w:p w14:paraId="58C7DCDC" w14:textId="77777777" w:rsidR="003643B1" w:rsidRPr="00AF501A" w:rsidRDefault="003643B1" w:rsidP="008955A7">
      <w:pPr>
        <w:spacing w:after="0" w:line="259" w:lineRule="auto"/>
        <w:ind w:left="-284" w:right="-426"/>
        <w:rPr>
          <w:rFonts w:ascii="Arial" w:hAnsi="Arial" w:cs="Arial"/>
          <w:b/>
          <w:bCs/>
          <w:sz w:val="24"/>
          <w:szCs w:val="24"/>
        </w:rPr>
      </w:pPr>
      <w:r w:rsidRPr="00AF501A">
        <w:rPr>
          <w:rFonts w:ascii="Arial" w:hAnsi="Arial" w:cs="Arial"/>
          <w:b/>
          <w:bCs/>
          <w:sz w:val="24"/>
          <w:szCs w:val="24"/>
        </w:rPr>
        <w:t xml:space="preserve">Cel i założenia opracowania </w:t>
      </w:r>
    </w:p>
    <w:p w14:paraId="0670D272" w14:textId="77777777" w:rsidR="008955A7" w:rsidRDefault="003643B1" w:rsidP="008955A7">
      <w:pPr>
        <w:spacing w:after="0" w:line="360" w:lineRule="auto"/>
        <w:ind w:right="-284"/>
        <w:rPr>
          <w:rFonts w:ascii="Arial" w:hAnsi="Arial" w:cs="Arial"/>
          <w:sz w:val="24"/>
          <w:szCs w:val="24"/>
        </w:rPr>
      </w:pPr>
      <w:r w:rsidRPr="00AF501A">
        <w:rPr>
          <w:rFonts w:ascii="Arial" w:hAnsi="Arial" w:cs="Arial"/>
          <w:sz w:val="24"/>
          <w:szCs w:val="24"/>
        </w:rPr>
        <w:t xml:space="preserve">Roczna analiza stanu gospodarki odpadami komunalnymi sporządzona jest zgodnie </w:t>
      </w:r>
      <w:r w:rsidR="00D26974" w:rsidRPr="00AF501A">
        <w:rPr>
          <w:rFonts w:ascii="Arial" w:hAnsi="Arial" w:cs="Arial"/>
          <w:sz w:val="24"/>
          <w:szCs w:val="24"/>
        </w:rPr>
        <w:t xml:space="preserve">                </w:t>
      </w:r>
      <w:r w:rsidRPr="00AF501A">
        <w:rPr>
          <w:rFonts w:ascii="Arial" w:hAnsi="Arial" w:cs="Arial"/>
          <w:sz w:val="24"/>
          <w:szCs w:val="24"/>
        </w:rPr>
        <w:t>z art.3 ust.2 pkt 10 ustawy z dnia 13 września 1996</w:t>
      </w:r>
      <w:r w:rsidR="009747CF">
        <w:rPr>
          <w:rFonts w:ascii="Arial" w:hAnsi="Arial" w:cs="Arial"/>
          <w:sz w:val="24"/>
          <w:szCs w:val="24"/>
        </w:rPr>
        <w:t xml:space="preserve"> </w:t>
      </w:r>
      <w:r w:rsidRPr="00AF501A">
        <w:rPr>
          <w:rFonts w:ascii="Arial" w:hAnsi="Arial" w:cs="Arial"/>
          <w:sz w:val="24"/>
          <w:szCs w:val="24"/>
        </w:rPr>
        <w:t xml:space="preserve">r. o utrzymaniu czystości i porządku </w:t>
      </w:r>
      <w:r w:rsidR="00D26974" w:rsidRPr="00AF501A">
        <w:rPr>
          <w:rFonts w:ascii="Arial" w:hAnsi="Arial" w:cs="Arial"/>
          <w:sz w:val="24"/>
          <w:szCs w:val="24"/>
        </w:rPr>
        <w:t xml:space="preserve">                  </w:t>
      </w:r>
      <w:r w:rsidRPr="00AF501A">
        <w:rPr>
          <w:rFonts w:ascii="Arial" w:hAnsi="Arial" w:cs="Arial"/>
          <w:sz w:val="24"/>
          <w:szCs w:val="24"/>
        </w:rPr>
        <w:t xml:space="preserve">w gminach( t.j. Dz. U. z 2020 poz. </w:t>
      </w:r>
      <w:r w:rsidR="00B63D06">
        <w:rPr>
          <w:rFonts w:ascii="Arial" w:hAnsi="Arial" w:cs="Arial"/>
          <w:sz w:val="24"/>
          <w:szCs w:val="24"/>
        </w:rPr>
        <w:t>2361</w:t>
      </w:r>
      <w:r w:rsidRPr="00AF501A">
        <w:rPr>
          <w:rFonts w:ascii="Arial" w:hAnsi="Arial" w:cs="Arial"/>
          <w:sz w:val="24"/>
          <w:szCs w:val="24"/>
        </w:rPr>
        <w:t xml:space="preserve"> ze zm.) Analizy dokonuje się w celu weryfikacji możliwości technicznych i organizacyjnych gminy w zakresie gospodarowania odpadami komunalnymi. Niniejsze opracowanie sporządzone zostało na podstawie sprawozdań złożonych przez podmiot odbierający odpady komunalne od właścicieli nieruchomości, rocznego sprawozdania z realizacji zadań z zakresu gospodarowania odpadami komunalnymi, rocznego sprawozdania z realizacji zadań z zakresu gospodarowania odpadami komunalnymi oraz dokumentacji księgowej, z których wynikają koszty systemu gospodarowania odpadami komunalnymi. </w:t>
      </w:r>
      <w:r w:rsidR="003428B9" w:rsidRPr="00AF501A">
        <w:rPr>
          <w:rFonts w:ascii="Arial" w:hAnsi="Arial" w:cs="Arial"/>
          <w:sz w:val="24"/>
          <w:szCs w:val="24"/>
        </w:rPr>
        <w:t xml:space="preserve">  </w:t>
      </w:r>
    </w:p>
    <w:p w14:paraId="31460FD2" w14:textId="77777777" w:rsidR="003643B1" w:rsidRPr="00AF501A" w:rsidRDefault="003643B1" w:rsidP="008955A7">
      <w:pPr>
        <w:spacing w:after="0" w:line="360" w:lineRule="auto"/>
        <w:ind w:right="-284"/>
        <w:rPr>
          <w:rFonts w:ascii="Arial" w:hAnsi="Arial" w:cs="Arial"/>
          <w:sz w:val="24"/>
          <w:szCs w:val="24"/>
        </w:rPr>
      </w:pPr>
      <w:r w:rsidRPr="00AF501A">
        <w:rPr>
          <w:rFonts w:ascii="Arial" w:hAnsi="Arial" w:cs="Arial"/>
          <w:sz w:val="24"/>
          <w:szCs w:val="24"/>
        </w:rPr>
        <w:t xml:space="preserve">Zgodnie z art.9tb w/w ustawy analiza obejmuje w szczególności: </w:t>
      </w:r>
    </w:p>
    <w:p w14:paraId="67D9ABCD" w14:textId="77777777" w:rsidR="003643B1" w:rsidRPr="00AF501A" w:rsidRDefault="00D26974" w:rsidP="008955A7">
      <w:pPr>
        <w:spacing w:after="0" w:line="360" w:lineRule="auto"/>
        <w:ind w:right="-426" w:hanging="284"/>
        <w:rPr>
          <w:rFonts w:ascii="Arial" w:hAnsi="Arial" w:cs="Arial"/>
          <w:sz w:val="24"/>
          <w:szCs w:val="24"/>
        </w:rPr>
      </w:pPr>
      <w:r w:rsidRPr="00AF501A">
        <w:rPr>
          <w:rFonts w:ascii="Arial" w:hAnsi="Arial" w:cs="Arial"/>
          <w:sz w:val="24"/>
          <w:szCs w:val="24"/>
        </w:rPr>
        <w:t xml:space="preserve">1) </w:t>
      </w:r>
      <w:r w:rsidR="003643B1" w:rsidRPr="00AF501A">
        <w:rPr>
          <w:rFonts w:ascii="Arial" w:hAnsi="Arial" w:cs="Arial"/>
          <w:sz w:val="24"/>
          <w:szCs w:val="24"/>
        </w:rPr>
        <w:t>Możliwości przetwarzania niesegregowanych (zmieszanych) odpadów komunalnych, bioodpadów stanowiących odpady komunalne oraz przeznaczonych do składowania pozostałości z sortowania odpadów komunalnych i pozostałości z procesu mechaniczno- biologicznego przetwarzania pozostałości z sortowania odpadów komunalnych</w:t>
      </w:r>
      <w:r w:rsidR="003428B9" w:rsidRPr="00AF501A">
        <w:rPr>
          <w:rFonts w:ascii="Arial" w:hAnsi="Arial" w:cs="Arial"/>
          <w:sz w:val="24"/>
          <w:szCs w:val="24"/>
        </w:rPr>
        <w:t xml:space="preserve">                        </w:t>
      </w:r>
      <w:r w:rsidR="003643B1" w:rsidRPr="00AF501A">
        <w:rPr>
          <w:rFonts w:ascii="Arial" w:hAnsi="Arial" w:cs="Arial"/>
          <w:sz w:val="24"/>
          <w:szCs w:val="24"/>
        </w:rPr>
        <w:t xml:space="preserve"> i pozostałości z procesu mechaniczno- biologicznego przetwarzania niesegregowanych (zmieszanych) odpadów komunalnych. </w:t>
      </w:r>
    </w:p>
    <w:p w14:paraId="24A0C060" w14:textId="77777777" w:rsidR="003643B1" w:rsidRPr="00AF501A" w:rsidRDefault="003643B1" w:rsidP="008955A7">
      <w:pPr>
        <w:spacing w:after="0" w:line="360" w:lineRule="auto"/>
        <w:ind w:right="-426" w:hanging="284"/>
        <w:rPr>
          <w:rFonts w:ascii="Arial" w:hAnsi="Arial" w:cs="Arial"/>
          <w:sz w:val="24"/>
          <w:szCs w:val="24"/>
        </w:rPr>
      </w:pPr>
      <w:r w:rsidRPr="00AF501A">
        <w:rPr>
          <w:rFonts w:ascii="Arial" w:hAnsi="Arial" w:cs="Arial"/>
          <w:sz w:val="24"/>
          <w:szCs w:val="24"/>
        </w:rPr>
        <w:t xml:space="preserve">2) Potrzeby inwestycyjne związane z gospodarowaniem odpadami komunalnymi; </w:t>
      </w:r>
    </w:p>
    <w:p w14:paraId="4600E1BD" w14:textId="77777777" w:rsidR="003643B1" w:rsidRPr="00AF501A" w:rsidRDefault="003643B1" w:rsidP="008955A7">
      <w:pPr>
        <w:spacing w:after="0" w:line="360" w:lineRule="auto"/>
        <w:ind w:right="-426" w:hanging="284"/>
        <w:rPr>
          <w:rFonts w:ascii="Arial" w:hAnsi="Arial" w:cs="Arial"/>
          <w:sz w:val="24"/>
          <w:szCs w:val="24"/>
        </w:rPr>
      </w:pPr>
      <w:r w:rsidRPr="00AF501A">
        <w:rPr>
          <w:rFonts w:ascii="Arial" w:hAnsi="Arial" w:cs="Arial"/>
          <w:sz w:val="24"/>
          <w:szCs w:val="24"/>
        </w:rPr>
        <w:t>3) Analizę kosztów poniesionych w związku z odbieraniem, odzyskiem, recyklingiem</w:t>
      </w:r>
      <w:r w:rsidR="00D26974" w:rsidRPr="00AF501A">
        <w:rPr>
          <w:rFonts w:ascii="Arial" w:hAnsi="Arial" w:cs="Arial"/>
          <w:sz w:val="24"/>
          <w:szCs w:val="24"/>
        </w:rPr>
        <w:t xml:space="preserve">                          </w:t>
      </w:r>
      <w:r w:rsidRPr="00AF501A">
        <w:rPr>
          <w:rFonts w:ascii="Arial" w:hAnsi="Arial" w:cs="Arial"/>
          <w:sz w:val="24"/>
          <w:szCs w:val="24"/>
        </w:rPr>
        <w:t xml:space="preserve"> i unieszkodliwianiem odpadów komunalnych w podziale na wpływy, wydatki i nadwyżki</w:t>
      </w:r>
      <w:r w:rsidR="00D26974" w:rsidRPr="00AF501A">
        <w:rPr>
          <w:rFonts w:ascii="Arial" w:hAnsi="Arial" w:cs="Arial"/>
          <w:sz w:val="24"/>
          <w:szCs w:val="24"/>
        </w:rPr>
        <w:t xml:space="preserve">                  </w:t>
      </w:r>
      <w:r w:rsidRPr="00AF501A">
        <w:rPr>
          <w:rFonts w:ascii="Arial" w:hAnsi="Arial" w:cs="Arial"/>
          <w:sz w:val="24"/>
          <w:szCs w:val="24"/>
        </w:rPr>
        <w:t xml:space="preserve"> z opłaty za gospodarowanie odpadami komunalnymi; </w:t>
      </w:r>
    </w:p>
    <w:p w14:paraId="2AE0F8B6" w14:textId="77777777" w:rsidR="003643B1" w:rsidRPr="00AF501A" w:rsidRDefault="003643B1" w:rsidP="008955A7">
      <w:pPr>
        <w:spacing w:after="0" w:line="360" w:lineRule="auto"/>
        <w:ind w:left="-284" w:right="-426"/>
        <w:rPr>
          <w:rFonts w:ascii="Arial" w:hAnsi="Arial" w:cs="Arial"/>
          <w:sz w:val="24"/>
          <w:szCs w:val="24"/>
        </w:rPr>
      </w:pPr>
      <w:r w:rsidRPr="00AF501A">
        <w:rPr>
          <w:rFonts w:ascii="Arial" w:hAnsi="Arial" w:cs="Arial"/>
          <w:sz w:val="24"/>
          <w:szCs w:val="24"/>
        </w:rPr>
        <w:t xml:space="preserve">4) Liczbę mieszkańców; </w:t>
      </w:r>
    </w:p>
    <w:p w14:paraId="13B22AEC" w14:textId="77777777" w:rsidR="003643B1" w:rsidRPr="00AF501A" w:rsidRDefault="003643B1" w:rsidP="008955A7">
      <w:pPr>
        <w:spacing w:after="0" w:line="360" w:lineRule="auto"/>
        <w:ind w:left="-284" w:right="-426"/>
        <w:rPr>
          <w:rFonts w:ascii="Arial" w:hAnsi="Arial" w:cs="Arial"/>
          <w:sz w:val="24"/>
          <w:szCs w:val="24"/>
        </w:rPr>
      </w:pPr>
      <w:r w:rsidRPr="00AF501A">
        <w:rPr>
          <w:rFonts w:ascii="Arial" w:hAnsi="Arial" w:cs="Arial"/>
          <w:sz w:val="24"/>
          <w:szCs w:val="24"/>
        </w:rPr>
        <w:t xml:space="preserve">5) Liczbę właścicieli nieruchomości, którzy nie zawarli umowy; </w:t>
      </w:r>
    </w:p>
    <w:p w14:paraId="35255A2E" w14:textId="77777777" w:rsidR="003643B1" w:rsidRPr="00AF501A" w:rsidRDefault="003643B1" w:rsidP="008955A7">
      <w:pPr>
        <w:spacing w:after="0" w:line="360" w:lineRule="auto"/>
        <w:ind w:left="-284" w:right="-426"/>
        <w:rPr>
          <w:rFonts w:ascii="Arial" w:hAnsi="Arial" w:cs="Arial"/>
          <w:sz w:val="24"/>
          <w:szCs w:val="24"/>
        </w:rPr>
      </w:pPr>
      <w:r w:rsidRPr="00AF501A">
        <w:rPr>
          <w:rFonts w:ascii="Arial" w:hAnsi="Arial" w:cs="Arial"/>
          <w:sz w:val="24"/>
          <w:szCs w:val="24"/>
        </w:rPr>
        <w:t xml:space="preserve">6) Ilość odpadów komunalnych wytwarzanych na terenie gminy </w:t>
      </w:r>
    </w:p>
    <w:p w14:paraId="75016442" w14:textId="77777777" w:rsidR="003643B1" w:rsidRPr="00AF501A" w:rsidRDefault="003643B1" w:rsidP="008955A7">
      <w:pPr>
        <w:spacing w:after="0" w:line="360" w:lineRule="auto"/>
        <w:ind w:right="-426" w:hanging="284"/>
        <w:rPr>
          <w:rFonts w:ascii="Arial" w:hAnsi="Arial" w:cs="Arial"/>
          <w:sz w:val="24"/>
          <w:szCs w:val="24"/>
        </w:rPr>
      </w:pPr>
      <w:r w:rsidRPr="00AF501A">
        <w:rPr>
          <w:rFonts w:ascii="Arial" w:hAnsi="Arial" w:cs="Arial"/>
          <w:sz w:val="24"/>
          <w:szCs w:val="24"/>
        </w:rPr>
        <w:t xml:space="preserve">7) Ilość niesegregowanych (zmieszanych) odpadów i bioodpadów stanowiących odpady komunalne odbierane z terenu gminy oraz przeznaczonych do składowania pozostałości z sortowania odpadów komunalnych i pozostałości z procesu mechaniczno- biologicznego przetwarzania niesegregowanych ( zmieszanych) odpadów komunalnych. </w:t>
      </w:r>
    </w:p>
    <w:p w14:paraId="5170381A" w14:textId="77777777" w:rsidR="0081286C" w:rsidRPr="00AF501A" w:rsidRDefault="003643B1" w:rsidP="009747CF">
      <w:pPr>
        <w:ind w:right="-284"/>
        <w:rPr>
          <w:rFonts w:ascii="Arial" w:hAnsi="Arial" w:cs="Arial"/>
          <w:b/>
          <w:sz w:val="24"/>
          <w:szCs w:val="24"/>
          <w:u w:val="single"/>
        </w:rPr>
      </w:pPr>
      <w:r w:rsidRPr="00AF501A">
        <w:rPr>
          <w:rFonts w:ascii="Arial" w:hAnsi="Arial" w:cs="Arial"/>
          <w:b/>
          <w:sz w:val="24"/>
          <w:szCs w:val="24"/>
          <w:u w:val="single"/>
        </w:rPr>
        <w:t xml:space="preserve">Poniższa analiza obejmuje okres funkcjonowania systemu gospodarowania odpadami komunalnymi na terenie Gminy </w:t>
      </w:r>
      <w:r w:rsidR="003428B9" w:rsidRPr="00AF501A">
        <w:rPr>
          <w:rFonts w:ascii="Arial" w:hAnsi="Arial" w:cs="Arial"/>
          <w:b/>
          <w:sz w:val="24"/>
          <w:szCs w:val="24"/>
          <w:u w:val="single"/>
        </w:rPr>
        <w:t>Wadowice Górne</w:t>
      </w:r>
      <w:r w:rsidRPr="00AF501A">
        <w:rPr>
          <w:rFonts w:ascii="Arial" w:hAnsi="Arial" w:cs="Arial"/>
          <w:b/>
          <w:sz w:val="24"/>
          <w:szCs w:val="24"/>
          <w:u w:val="single"/>
        </w:rPr>
        <w:t xml:space="preserve"> od 1 stycznia do 31 grudnia 202</w:t>
      </w:r>
      <w:r w:rsidR="00B63D06">
        <w:rPr>
          <w:rFonts w:ascii="Arial" w:hAnsi="Arial" w:cs="Arial"/>
          <w:b/>
          <w:sz w:val="24"/>
          <w:szCs w:val="24"/>
          <w:u w:val="single"/>
        </w:rPr>
        <w:t>1</w:t>
      </w:r>
      <w:r w:rsidRPr="00AF501A">
        <w:rPr>
          <w:rFonts w:ascii="Arial" w:hAnsi="Arial" w:cs="Arial"/>
          <w:b/>
          <w:sz w:val="24"/>
          <w:szCs w:val="24"/>
          <w:u w:val="single"/>
        </w:rPr>
        <w:t>r.</w:t>
      </w:r>
    </w:p>
    <w:p w14:paraId="59252EA9" w14:textId="77777777" w:rsidR="0081286C" w:rsidRPr="00AF501A" w:rsidRDefault="0081286C" w:rsidP="009747CF">
      <w:pPr>
        <w:ind w:left="-426" w:right="-284" w:firstLine="426"/>
        <w:rPr>
          <w:rFonts w:ascii="Arial" w:hAnsi="Arial" w:cs="Arial"/>
          <w:b/>
          <w:sz w:val="24"/>
          <w:szCs w:val="24"/>
          <w:u w:val="single"/>
        </w:rPr>
      </w:pPr>
    </w:p>
    <w:p w14:paraId="027BF4D9" w14:textId="77777777" w:rsidR="003428B9" w:rsidRPr="00AF501A" w:rsidRDefault="003428B9" w:rsidP="009747CF">
      <w:pPr>
        <w:pStyle w:val="Akapitzlist"/>
        <w:numPr>
          <w:ilvl w:val="0"/>
          <w:numId w:val="3"/>
        </w:numPr>
        <w:ind w:left="-426" w:right="-284" w:firstLine="0"/>
        <w:rPr>
          <w:rFonts w:ascii="Arial" w:hAnsi="Arial" w:cs="Arial"/>
          <w:b/>
          <w:sz w:val="24"/>
          <w:szCs w:val="24"/>
        </w:rPr>
      </w:pPr>
      <w:r w:rsidRPr="00AF501A">
        <w:rPr>
          <w:rFonts w:ascii="Arial" w:hAnsi="Arial" w:cs="Arial"/>
          <w:b/>
          <w:sz w:val="24"/>
          <w:szCs w:val="24"/>
        </w:rPr>
        <w:lastRenderedPageBreak/>
        <w:t>Charakterystyka Gminy Wadowice Górne oraz liczba mieszkańców.</w:t>
      </w:r>
    </w:p>
    <w:p w14:paraId="686CC813" w14:textId="77777777" w:rsidR="00453C48" w:rsidRPr="00AF501A" w:rsidRDefault="00453C48" w:rsidP="009747CF">
      <w:pPr>
        <w:pStyle w:val="Akapitzlist"/>
        <w:ind w:left="-426" w:right="-284"/>
        <w:rPr>
          <w:rFonts w:ascii="Arial" w:hAnsi="Arial" w:cs="Arial"/>
          <w:b/>
          <w:sz w:val="24"/>
          <w:szCs w:val="24"/>
        </w:rPr>
      </w:pPr>
    </w:p>
    <w:p w14:paraId="3044774B" w14:textId="77777777" w:rsidR="0081286C" w:rsidRPr="00AF501A" w:rsidRDefault="00453C48" w:rsidP="00936917">
      <w:pPr>
        <w:pStyle w:val="Akapitzlist"/>
        <w:spacing w:line="360" w:lineRule="auto"/>
        <w:ind w:left="-426" w:right="-284"/>
        <w:rPr>
          <w:rFonts w:ascii="Arial" w:hAnsi="Arial" w:cs="Arial"/>
          <w:sz w:val="24"/>
          <w:szCs w:val="24"/>
        </w:rPr>
      </w:pPr>
      <w:r w:rsidRPr="00AF501A">
        <w:rPr>
          <w:rFonts w:ascii="Arial" w:hAnsi="Arial" w:cs="Arial"/>
          <w:sz w:val="24"/>
          <w:szCs w:val="24"/>
        </w:rPr>
        <w:t>Gmina Wadowice Górne zlokalizowana jest w województwie podkarpackim,</w:t>
      </w:r>
      <w:r w:rsidR="00936917">
        <w:rPr>
          <w:rFonts w:ascii="Arial" w:hAnsi="Arial" w:cs="Arial"/>
          <w:sz w:val="24"/>
          <w:szCs w:val="24"/>
        </w:rPr>
        <w:t xml:space="preserve"> </w:t>
      </w:r>
      <w:r w:rsidRPr="00AF501A">
        <w:rPr>
          <w:rFonts w:ascii="Arial" w:hAnsi="Arial" w:cs="Arial"/>
          <w:sz w:val="24"/>
          <w:szCs w:val="24"/>
        </w:rPr>
        <w:t xml:space="preserve">w powiecie mieleckim. Od zachodu graniczy z województwem małopolskim. Siedzibą samorządu są Wadowice Górne. W skład gminy wchodzi trzynaście sołectw, w tym: Grzybów, Izbiska, Jamy, Kawęczyn, Kosówka, Piątkowiec, Przebendów, Wadowice Dolne, Wadowice Górne, Wampierzów, Wierzchowiny, Wola Wadowska, Zabrnie. </w:t>
      </w:r>
    </w:p>
    <w:p w14:paraId="4DA1426D" w14:textId="77777777" w:rsidR="0081286C" w:rsidRPr="00AF501A" w:rsidRDefault="00453C48" w:rsidP="009747CF">
      <w:pPr>
        <w:spacing w:line="360" w:lineRule="auto"/>
        <w:ind w:left="-426" w:right="-284"/>
        <w:rPr>
          <w:rFonts w:ascii="Arial" w:hAnsi="Arial" w:cs="Arial"/>
          <w:sz w:val="24"/>
          <w:szCs w:val="24"/>
        </w:rPr>
      </w:pPr>
      <w:r w:rsidRPr="00AF501A">
        <w:rPr>
          <w:rFonts w:ascii="Arial" w:hAnsi="Arial" w:cs="Arial"/>
          <w:sz w:val="24"/>
          <w:szCs w:val="24"/>
        </w:rPr>
        <w:t xml:space="preserve">Łączna powierzchnia gminy to 87,16 km2. </w:t>
      </w:r>
    </w:p>
    <w:p w14:paraId="3E7E22B2" w14:textId="77777777" w:rsidR="00453C48" w:rsidRPr="00AF501A" w:rsidRDefault="0081286C" w:rsidP="009747CF">
      <w:pPr>
        <w:pStyle w:val="Akapitzlist"/>
        <w:numPr>
          <w:ilvl w:val="0"/>
          <w:numId w:val="4"/>
        </w:numPr>
        <w:spacing w:line="360" w:lineRule="auto"/>
        <w:ind w:right="-284"/>
        <w:rPr>
          <w:rFonts w:ascii="Arial" w:hAnsi="Arial" w:cs="Arial"/>
          <w:sz w:val="24"/>
          <w:szCs w:val="24"/>
        </w:rPr>
      </w:pPr>
      <w:r w:rsidRPr="00AF501A">
        <w:rPr>
          <w:rFonts w:ascii="Arial" w:hAnsi="Arial" w:cs="Arial"/>
          <w:sz w:val="24"/>
          <w:szCs w:val="24"/>
        </w:rPr>
        <w:t xml:space="preserve">Na dzień 31 </w:t>
      </w:r>
      <w:r w:rsidRPr="00B63D06">
        <w:rPr>
          <w:rFonts w:ascii="Arial" w:hAnsi="Arial" w:cs="Arial"/>
          <w:sz w:val="24"/>
          <w:szCs w:val="24"/>
        </w:rPr>
        <w:t>grudnia 202</w:t>
      </w:r>
      <w:r w:rsidR="00B63D06" w:rsidRPr="00B63D06">
        <w:rPr>
          <w:rFonts w:ascii="Arial" w:hAnsi="Arial" w:cs="Arial"/>
          <w:sz w:val="24"/>
          <w:szCs w:val="24"/>
        </w:rPr>
        <w:t>1</w:t>
      </w:r>
      <w:r w:rsidRPr="00B63D06">
        <w:rPr>
          <w:rFonts w:ascii="Arial" w:hAnsi="Arial" w:cs="Arial"/>
          <w:sz w:val="24"/>
          <w:szCs w:val="24"/>
        </w:rPr>
        <w:t xml:space="preserve"> </w:t>
      </w:r>
      <w:r w:rsidRPr="00AF501A">
        <w:rPr>
          <w:rFonts w:ascii="Arial" w:hAnsi="Arial" w:cs="Arial"/>
          <w:sz w:val="24"/>
          <w:szCs w:val="24"/>
        </w:rPr>
        <w:t xml:space="preserve">rok liczba osób zameldowanych na terenie gminy Wadowice Górne </w:t>
      </w:r>
      <w:r w:rsidRPr="00652B3D">
        <w:rPr>
          <w:rFonts w:ascii="Arial" w:hAnsi="Arial" w:cs="Arial"/>
          <w:color w:val="000000" w:themeColor="text1"/>
          <w:sz w:val="24"/>
          <w:szCs w:val="24"/>
        </w:rPr>
        <w:t xml:space="preserve">wyniosła </w:t>
      </w:r>
      <w:r w:rsidR="00B63D06" w:rsidRPr="00652B3D">
        <w:rPr>
          <w:rFonts w:ascii="Arial" w:hAnsi="Arial" w:cs="Arial"/>
          <w:b/>
          <w:color w:val="000000" w:themeColor="text1"/>
          <w:sz w:val="24"/>
          <w:szCs w:val="24"/>
        </w:rPr>
        <w:t>7653</w:t>
      </w:r>
      <w:r w:rsidR="008955A7" w:rsidRPr="00652B3D">
        <w:rPr>
          <w:rFonts w:ascii="Arial" w:hAnsi="Arial" w:cs="Arial"/>
          <w:b/>
          <w:color w:val="000000" w:themeColor="text1"/>
          <w:sz w:val="24"/>
          <w:szCs w:val="24"/>
        </w:rPr>
        <w:t xml:space="preserve"> </w:t>
      </w:r>
      <w:r w:rsidR="008955A7" w:rsidRPr="008955A7">
        <w:rPr>
          <w:rFonts w:ascii="Arial" w:hAnsi="Arial" w:cs="Arial"/>
          <w:sz w:val="24"/>
          <w:szCs w:val="24"/>
        </w:rPr>
        <w:t>osób</w:t>
      </w:r>
      <w:r w:rsidR="00324427" w:rsidRPr="008955A7">
        <w:rPr>
          <w:rFonts w:ascii="Arial" w:hAnsi="Arial" w:cs="Arial"/>
          <w:sz w:val="24"/>
          <w:szCs w:val="24"/>
        </w:rPr>
        <w:t>.</w:t>
      </w:r>
    </w:p>
    <w:p w14:paraId="0805CB01" w14:textId="77777777" w:rsidR="009D447C" w:rsidRDefault="009D447C" w:rsidP="009747CF">
      <w:pPr>
        <w:pStyle w:val="Akapitzlist"/>
        <w:numPr>
          <w:ilvl w:val="0"/>
          <w:numId w:val="4"/>
        </w:numPr>
        <w:spacing w:line="360" w:lineRule="auto"/>
        <w:ind w:right="-284"/>
        <w:rPr>
          <w:rFonts w:ascii="Arial" w:hAnsi="Arial" w:cs="Arial"/>
          <w:sz w:val="24"/>
          <w:szCs w:val="24"/>
        </w:rPr>
      </w:pPr>
      <w:r w:rsidRPr="00AF501A">
        <w:rPr>
          <w:rFonts w:ascii="Arial" w:hAnsi="Arial" w:cs="Arial"/>
          <w:sz w:val="24"/>
          <w:szCs w:val="24"/>
        </w:rPr>
        <w:t xml:space="preserve">Ilość złożonych deklaracji za odpady komunalne na dzień 31 grudnia wyniosła </w:t>
      </w:r>
      <w:r w:rsidRPr="0039420A">
        <w:rPr>
          <w:rFonts w:ascii="Arial" w:hAnsi="Arial" w:cs="Arial"/>
          <w:b/>
          <w:sz w:val="24"/>
          <w:szCs w:val="24"/>
        </w:rPr>
        <w:t>16</w:t>
      </w:r>
      <w:r w:rsidR="000F726C" w:rsidRPr="0039420A">
        <w:rPr>
          <w:rFonts w:ascii="Arial" w:hAnsi="Arial" w:cs="Arial"/>
          <w:b/>
          <w:sz w:val="24"/>
          <w:szCs w:val="24"/>
        </w:rPr>
        <w:t>60</w:t>
      </w:r>
      <w:r w:rsidRPr="0039420A">
        <w:rPr>
          <w:rFonts w:ascii="Arial" w:hAnsi="Arial" w:cs="Arial"/>
          <w:b/>
          <w:sz w:val="24"/>
          <w:szCs w:val="24"/>
        </w:rPr>
        <w:t xml:space="preserve"> </w:t>
      </w:r>
      <w:r w:rsidR="004A4885" w:rsidRPr="00AF501A">
        <w:rPr>
          <w:rFonts w:ascii="Arial" w:hAnsi="Arial" w:cs="Arial"/>
          <w:sz w:val="24"/>
          <w:szCs w:val="24"/>
        </w:rPr>
        <w:t>gospodarstw domowych</w:t>
      </w:r>
      <w:r w:rsidR="00324427">
        <w:rPr>
          <w:rFonts w:ascii="Arial" w:hAnsi="Arial" w:cs="Arial"/>
          <w:sz w:val="24"/>
          <w:szCs w:val="24"/>
        </w:rPr>
        <w:t>.</w:t>
      </w:r>
    </w:p>
    <w:p w14:paraId="61498BA6" w14:textId="77777777" w:rsidR="008955A7" w:rsidRPr="008955A7" w:rsidRDefault="008955A7" w:rsidP="009747CF">
      <w:pPr>
        <w:pStyle w:val="Akapitzlist"/>
        <w:numPr>
          <w:ilvl w:val="0"/>
          <w:numId w:val="4"/>
        </w:numPr>
        <w:spacing w:line="360" w:lineRule="auto"/>
        <w:ind w:right="-284"/>
        <w:rPr>
          <w:rFonts w:ascii="Arial" w:hAnsi="Arial" w:cs="Arial"/>
          <w:sz w:val="24"/>
          <w:szCs w:val="24"/>
        </w:rPr>
      </w:pPr>
      <w:r>
        <w:rPr>
          <w:rFonts w:ascii="Arial" w:hAnsi="Arial" w:cs="Arial"/>
          <w:sz w:val="24"/>
          <w:szCs w:val="24"/>
        </w:rPr>
        <w:t xml:space="preserve">Ilość osób objętych deklaracją </w:t>
      </w:r>
      <w:r w:rsidRPr="0039420A">
        <w:rPr>
          <w:rFonts w:ascii="Arial" w:hAnsi="Arial" w:cs="Arial"/>
          <w:b/>
          <w:sz w:val="24"/>
          <w:szCs w:val="24"/>
        </w:rPr>
        <w:t>6</w:t>
      </w:r>
      <w:r w:rsidR="000F726C" w:rsidRPr="0039420A">
        <w:rPr>
          <w:rFonts w:ascii="Arial" w:hAnsi="Arial" w:cs="Arial"/>
          <w:b/>
          <w:sz w:val="24"/>
          <w:szCs w:val="24"/>
        </w:rPr>
        <w:t>740</w:t>
      </w:r>
      <w:r w:rsidRPr="0039420A">
        <w:rPr>
          <w:rFonts w:ascii="Arial" w:hAnsi="Arial" w:cs="Arial"/>
          <w:b/>
          <w:sz w:val="24"/>
          <w:szCs w:val="24"/>
        </w:rPr>
        <w:t xml:space="preserve"> </w:t>
      </w:r>
      <w:r w:rsidRPr="008955A7">
        <w:rPr>
          <w:rFonts w:ascii="Arial" w:hAnsi="Arial" w:cs="Arial"/>
          <w:sz w:val="24"/>
          <w:szCs w:val="24"/>
        </w:rPr>
        <w:t>osób</w:t>
      </w:r>
      <w:r>
        <w:rPr>
          <w:rFonts w:ascii="Arial" w:hAnsi="Arial" w:cs="Arial"/>
          <w:sz w:val="24"/>
          <w:szCs w:val="24"/>
        </w:rPr>
        <w:t>.</w:t>
      </w:r>
    </w:p>
    <w:p w14:paraId="5D7F588A" w14:textId="77777777" w:rsidR="00A31382" w:rsidRDefault="004A4885" w:rsidP="009747CF">
      <w:pPr>
        <w:spacing w:line="360" w:lineRule="auto"/>
        <w:ind w:left="-426" w:right="-284"/>
        <w:rPr>
          <w:rFonts w:ascii="Arial" w:hAnsi="Arial" w:cs="Arial"/>
          <w:sz w:val="24"/>
          <w:szCs w:val="24"/>
        </w:rPr>
      </w:pPr>
      <w:r w:rsidRPr="00AF501A">
        <w:rPr>
          <w:rFonts w:ascii="Arial" w:hAnsi="Arial" w:cs="Arial"/>
          <w:sz w:val="24"/>
          <w:szCs w:val="24"/>
        </w:rPr>
        <w:t xml:space="preserve">Pomiędzy osobami zameldowanymi a osobami zamieszkałymi występuje rozbieżność. Różnica w liczbie mieszkańców zameldowanych, a wykazanych w złożonych deklaracjach wynika </w:t>
      </w:r>
      <w:r w:rsidR="00D26974" w:rsidRPr="00AF501A">
        <w:rPr>
          <w:rFonts w:ascii="Arial" w:hAnsi="Arial" w:cs="Arial"/>
          <w:sz w:val="24"/>
          <w:szCs w:val="24"/>
        </w:rPr>
        <w:t xml:space="preserve">m.in.  </w:t>
      </w:r>
      <w:r w:rsidRPr="00AF501A">
        <w:rPr>
          <w:rFonts w:ascii="Arial" w:hAnsi="Arial" w:cs="Arial"/>
          <w:sz w:val="24"/>
          <w:szCs w:val="24"/>
        </w:rPr>
        <w:t>z faktu podejmowania nauki poza miejscem stałego zameldowania przez wielu uczniów i studentów. Analogiczna sytuacja występuje wśród osób czynnych zawodowo, którzy ze względu na wykonywaną pracę przebywają poza terenem gminy.</w:t>
      </w:r>
    </w:p>
    <w:p w14:paraId="79747BEC" w14:textId="77777777" w:rsidR="00516375" w:rsidRDefault="00516375" w:rsidP="009747CF">
      <w:pPr>
        <w:pStyle w:val="Akapitzlist"/>
        <w:numPr>
          <w:ilvl w:val="0"/>
          <w:numId w:val="3"/>
        </w:numPr>
        <w:spacing w:line="240" w:lineRule="auto"/>
        <w:ind w:right="-284"/>
        <w:rPr>
          <w:rFonts w:ascii="Arial" w:hAnsi="Arial" w:cs="Arial"/>
          <w:b/>
          <w:sz w:val="24"/>
          <w:szCs w:val="24"/>
        </w:rPr>
      </w:pPr>
      <w:r w:rsidRPr="00516375">
        <w:rPr>
          <w:rFonts w:ascii="Arial" w:hAnsi="Arial" w:cs="Arial"/>
          <w:b/>
          <w:sz w:val="24"/>
          <w:szCs w:val="24"/>
        </w:rPr>
        <w:t xml:space="preserve">Przepisy prawa miejscowego określające ramy formalno- prawne systemu gospodarki odpadami komunalnymi w Gminie Wadowice Górne. </w:t>
      </w:r>
    </w:p>
    <w:p w14:paraId="04C30C1E" w14:textId="77777777" w:rsidR="00516375" w:rsidRPr="00936917" w:rsidRDefault="00516375" w:rsidP="00936917">
      <w:pPr>
        <w:spacing w:line="240" w:lineRule="auto"/>
        <w:ind w:right="-284"/>
        <w:rPr>
          <w:rFonts w:ascii="Arial" w:hAnsi="Arial" w:cs="Arial"/>
          <w:sz w:val="24"/>
          <w:szCs w:val="24"/>
        </w:rPr>
      </w:pPr>
      <w:r w:rsidRPr="00936917">
        <w:rPr>
          <w:rFonts w:ascii="Arial" w:hAnsi="Arial" w:cs="Arial"/>
          <w:sz w:val="24"/>
          <w:szCs w:val="24"/>
        </w:rPr>
        <w:t>Obowiązujące akty prawa miejscowego w 202</w:t>
      </w:r>
      <w:r w:rsidR="00652B3D">
        <w:rPr>
          <w:rFonts w:ascii="Arial" w:hAnsi="Arial" w:cs="Arial"/>
          <w:sz w:val="24"/>
          <w:szCs w:val="24"/>
        </w:rPr>
        <w:t>1</w:t>
      </w:r>
      <w:r w:rsidRPr="00936917">
        <w:rPr>
          <w:rFonts w:ascii="Arial" w:hAnsi="Arial" w:cs="Arial"/>
          <w:sz w:val="24"/>
          <w:szCs w:val="24"/>
        </w:rPr>
        <w:t xml:space="preserve"> roku:</w:t>
      </w:r>
    </w:p>
    <w:p w14:paraId="49B48648" w14:textId="77777777" w:rsidR="006C2E43" w:rsidRPr="00516375" w:rsidRDefault="006C2E43" w:rsidP="009747CF">
      <w:pPr>
        <w:pStyle w:val="Akapitzlist"/>
        <w:spacing w:line="240" w:lineRule="auto"/>
        <w:ind w:left="-66" w:right="-284"/>
        <w:rPr>
          <w:rFonts w:ascii="Arial" w:hAnsi="Arial" w:cs="Arial"/>
          <w:b/>
          <w:sz w:val="24"/>
          <w:szCs w:val="24"/>
        </w:rPr>
      </w:pPr>
    </w:p>
    <w:p w14:paraId="2D905884" w14:textId="77777777" w:rsidR="006C2E43" w:rsidRDefault="00000000" w:rsidP="009747CF">
      <w:pPr>
        <w:pStyle w:val="Akapitzlist"/>
        <w:numPr>
          <w:ilvl w:val="0"/>
          <w:numId w:val="8"/>
        </w:numPr>
        <w:spacing w:line="360" w:lineRule="auto"/>
        <w:ind w:right="-284"/>
        <w:rPr>
          <w:rFonts w:ascii="Arial" w:hAnsi="Arial" w:cs="Arial"/>
          <w:sz w:val="24"/>
        </w:rPr>
      </w:pPr>
      <w:hyperlink r:id="rId9" w:tgtFrame="_top" w:history="1">
        <w:r w:rsidR="006C2E43" w:rsidRPr="008955A7">
          <w:rPr>
            <w:rStyle w:val="Hipercze"/>
            <w:rFonts w:ascii="Arial" w:hAnsi="Arial" w:cs="Arial"/>
            <w:color w:val="auto"/>
            <w:sz w:val="24"/>
          </w:rPr>
          <w:t>Uchwała Nr XIV/102/2020</w:t>
        </w:r>
        <w:r w:rsidR="006C2E43" w:rsidRPr="006C2E43">
          <w:rPr>
            <w:rStyle w:val="Hipercze"/>
            <w:rFonts w:ascii="Arial" w:hAnsi="Arial" w:cs="Arial"/>
            <w:color w:val="auto"/>
            <w:sz w:val="24"/>
            <w:u w:val="none"/>
          </w:rPr>
          <w:t xml:space="preserve"> Rady Gminy Wadowice Górne z dnia 29 kwietnia 2020 roku </w:t>
        </w:r>
        <w:r w:rsidR="006C2E43">
          <w:rPr>
            <w:rStyle w:val="Hipercze"/>
            <w:rFonts w:ascii="Arial" w:hAnsi="Arial" w:cs="Arial"/>
            <w:color w:val="auto"/>
            <w:sz w:val="24"/>
            <w:u w:val="none"/>
          </w:rPr>
          <w:t xml:space="preserve">            </w:t>
        </w:r>
        <w:r w:rsidR="006C2E43" w:rsidRPr="006C2E43">
          <w:rPr>
            <w:rStyle w:val="Hipercze"/>
            <w:rFonts w:ascii="Arial" w:hAnsi="Arial" w:cs="Arial"/>
            <w:color w:val="auto"/>
            <w:sz w:val="24"/>
            <w:u w:val="none"/>
          </w:rPr>
          <w:t xml:space="preserve">w sprawie szczegółowego sposobu i zakresu świadczenia usługi w zakresie odbierania odpadów komunalnych od właścicieli nieruchomości z terenu Gminy Wadowice Górne </w:t>
        </w:r>
        <w:r w:rsidR="006C2E43">
          <w:rPr>
            <w:rStyle w:val="Hipercze"/>
            <w:rFonts w:ascii="Arial" w:hAnsi="Arial" w:cs="Arial"/>
            <w:color w:val="auto"/>
            <w:sz w:val="24"/>
            <w:u w:val="none"/>
          </w:rPr>
          <w:t xml:space="preserve">  </w:t>
        </w:r>
        <w:r w:rsidR="006C2E43" w:rsidRPr="006C2E43">
          <w:rPr>
            <w:rStyle w:val="Hipercze"/>
            <w:rFonts w:ascii="Arial" w:hAnsi="Arial" w:cs="Arial"/>
            <w:color w:val="auto"/>
            <w:sz w:val="24"/>
            <w:u w:val="none"/>
          </w:rPr>
          <w:t>i zagospodarowania tych odpadów, w zamian za uiszczoną przez właściciela nieruchomości opłatę za zagospodarowanie odpadami komunalnymi</w:t>
        </w:r>
        <w:r w:rsidR="006C2E43">
          <w:rPr>
            <w:rStyle w:val="Hipercze"/>
            <w:rFonts w:ascii="Arial" w:hAnsi="Arial" w:cs="Arial"/>
            <w:color w:val="auto"/>
            <w:sz w:val="24"/>
            <w:u w:val="none"/>
          </w:rPr>
          <w:t>.</w:t>
        </w:r>
        <w:r w:rsidR="006C2E43" w:rsidRPr="006C2E43">
          <w:rPr>
            <w:rStyle w:val="Hipercze"/>
            <w:rFonts w:ascii="Arial" w:hAnsi="Arial" w:cs="Arial"/>
            <w:color w:val="auto"/>
            <w:sz w:val="24"/>
            <w:u w:val="none"/>
          </w:rPr>
          <w:t xml:space="preserve"> </w:t>
        </w:r>
      </w:hyperlink>
    </w:p>
    <w:p w14:paraId="15A08A0F" w14:textId="77777777" w:rsidR="00D26974" w:rsidRPr="006C2E43" w:rsidRDefault="00000000" w:rsidP="009747CF">
      <w:pPr>
        <w:pStyle w:val="Akapitzlist"/>
        <w:numPr>
          <w:ilvl w:val="0"/>
          <w:numId w:val="8"/>
        </w:numPr>
        <w:spacing w:line="360" w:lineRule="auto"/>
        <w:ind w:right="-284"/>
        <w:rPr>
          <w:rStyle w:val="drukpodstawowy"/>
          <w:rFonts w:ascii="Arial" w:hAnsi="Arial" w:cs="Arial"/>
          <w:sz w:val="24"/>
        </w:rPr>
      </w:pPr>
      <w:hyperlink r:id="rId10" w:tgtFrame="_top" w:history="1">
        <w:r w:rsidR="006C2E43" w:rsidRPr="008955A7">
          <w:rPr>
            <w:rStyle w:val="Hipercze"/>
            <w:rFonts w:ascii="Arial" w:hAnsi="Arial" w:cs="Arial"/>
            <w:color w:val="auto"/>
            <w:sz w:val="24"/>
          </w:rPr>
          <w:t>Uchwała Nr XIV/101/2020</w:t>
        </w:r>
        <w:r w:rsidR="006C2E43" w:rsidRPr="006C2E43">
          <w:rPr>
            <w:rStyle w:val="Hipercze"/>
            <w:rFonts w:ascii="Arial" w:hAnsi="Arial" w:cs="Arial"/>
            <w:color w:val="auto"/>
            <w:sz w:val="24"/>
            <w:u w:val="none"/>
          </w:rPr>
          <w:t xml:space="preserve"> Rady Gminy Wadowice Górne z dnia 29 kwietnia 2020 roku </w:t>
        </w:r>
        <w:r w:rsidR="006C2E43">
          <w:rPr>
            <w:rStyle w:val="Hipercze"/>
            <w:rFonts w:ascii="Arial" w:hAnsi="Arial" w:cs="Arial"/>
            <w:color w:val="auto"/>
            <w:sz w:val="24"/>
            <w:u w:val="none"/>
          </w:rPr>
          <w:t xml:space="preserve">            </w:t>
        </w:r>
        <w:r w:rsidR="006C2E43" w:rsidRPr="006C2E43">
          <w:rPr>
            <w:rStyle w:val="Hipercze"/>
            <w:rFonts w:ascii="Arial" w:hAnsi="Arial" w:cs="Arial"/>
            <w:color w:val="auto"/>
            <w:sz w:val="24"/>
            <w:u w:val="none"/>
          </w:rPr>
          <w:t>w sprawie uchwalenia Regulaminu utrzymania czystości i porządku na terenie gminy Wadowice Górne</w:t>
        </w:r>
        <w:r w:rsidR="006C2E43">
          <w:rPr>
            <w:rStyle w:val="Hipercze"/>
            <w:rFonts w:ascii="Arial" w:hAnsi="Arial" w:cs="Arial"/>
            <w:color w:val="auto"/>
            <w:sz w:val="24"/>
            <w:u w:val="none"/>
          </w:rPr>
          <w:t>.</w:t>
        </w:r>
        <w:r w:rsidR="006C2E43" w:rsidRPr="006C2E43">
          <w:rPr>
            <w:rStyle w:val="Hipercze"/>
            <w:rFonts w:ascii="Arial" w:hAnsi="Arial" w:cs="Arial"/>
            <w:color w:val="auto"/>
            <w:sz w:val="24"/>
            <w:u w:val="none"/>
          </w:rPr>
          <w:t xml:space="preserve"> </w:t>
        </w:r>
      </w:hyperlink>
    </w:p>
    <w:p w14:paraId="4ADD2D93" w14:textId="77777777" w:rsidR="006C2E43" w:rsidRDefault="00000000" w:rsidP="009747CF">
      <w:pPr>
        <w:pStyle w:val="Akapitzlist"/>
        <w:numPr>
          <w:ilvl w:val="0"/>
          <w:numId w:val="8"/>
        </w:numPr>
        <w:spacing w:line="360" w:lineRule="auto"/>
        <w:ind w:right="-426"/>
        <w:rPr>
          <w:rStyle w:val="drukpodstawowy"/>
          <w:rFonts w:ascii="Arial" w:hAnsi="Arial" w:cs="Arial"/>
          <w:sz w:val="24"/>
        </w:rPr>
      </w:pPr>
      <w:hyperlink r:id="rId11" w:tgtFrame="_top" w:history="1">
        <w:r w:rsidR="006C2E43" w:rsidRPr="008955A7">
          <w:rPr>
            <w:rStyle w:val="Hipercze"/>
            <w:rFonts w:ascii="Arial" w:hAnsi="Arial" w:cs="Arial"/>
            <w:color w:val="auto"/>
            <w:sz w:val="24"/>
          </w:rPr>
          <w:t>Uchwała Nr XI/87/2019</w:t>
        </w:r>
        <w:r w:rsidR="006C2E43" w:rsidRPr="006C2E43">
          <w:rPr>
            <w:rStyle w:val="Hipercze"/>
            <w:rFonts w:ascii="Arial" w:hAnsi="Arial" w:cs="Arial"/>
            <w:color w:val="auto"/>
            <w:sz w:val="24"/>
            <w:u w:val="none"/>
          </w:rPr>
          <w:t xml:space="preserve"> Rady Gminy Wadowice Górne z dnia 4 grudnia 2019 roku </w:t>
        </w:r>
        <w:r w:rsidR="009747CF">
          <w:rPr>
            <w:rStyle w:val="Hipercze"/>
            <w:rFonts w:ascii="Arial" w:hAnsi="Arial" w:cs="Arial"/>
            <w:color w:val="auto"/>
            <w:sz w:val="24"/>
            <w:u w:val="none"/>
          </w:rPr>
          <w:t xml:space="preserve">                         </w:t>
        </w:r>
        <w:r w:rsidR="006C2E43" w:rsidRPr="006C2E43">
          <w:rPr>
            <w:rStyle w:val="Hipercze"/>
            <w:rFonts w:ascii="Arial" w:hAnsi="Arial" w:cs="Arial"/>
            <w:color w:val="auto"/>
            <w:sz w:val="24"/>
            <w:u w:val="none"/>
          </w:rPr>
          <w:t xml:space="preserve">w sprawie wyboru metody ustalenia opłaty za gospodarowanie odpadami komunalnymi, wysokości opłaty za gospodarowanie odpadami komunalnymi oraz zwolnienia w części </w:t>
        </w:r>
        <w:r w:rsidR="006C2E43" w:rsidRPr="006C2E43">
          <w:rPr>
            <w:rStyle w:val="Hipercze"/>
            <w:rFonts w:ascii="Arial" w:hAnsi="Arial" w:cs="Arial"/>
            <w:color w:val="auto"/>
            <w:sz w:val="24"/>
            <w:u w:val="none"/>
          </w:rPr>
          <w:lastRenderedPageBreak/>
          <w:t>z opłaty za gospodarowanie odpadami komunalnymi właścicieli nieruchomości zabudowanych budynkami mieszkalnymi jednorodzinnymi kompostujących bioodpady stanowiące odpady komunalne w kompostowniku przydomowym, od właścicieli nieruchomości zamieszkałych na terenie Gminy Wadowice Górne</w:t>
        </w:r>
        <w:r w:rsidR="006C2E43">
          <w:rPr>
            <w:rStyle w:val="Hipercze"/>
            <w:rFonts w:ascii="Arial" w:hAnsi="Arial" w:cs="Arial"/>
            <w:color w:val="auto"/>
            <w:sz w:val="24"/>
            <w:u w:val="none"/>
          </w:rPr>
          <w:t>.</w:t>
        </w:r>
        <w:r w:rsidR="006C2E43" w:rsidRPr="006C2E43">
          <w:rPr>
            <w:rStyle w:val="Hipercze"/>
            <w:rFonts w:ascii="Arial" w:hAnsi="Arial" w:cs="Arial"/>
            <w:color w:val="auto"/>
            <w:sz w:val="24"/>
            <w:u w:val="none"/>
          </w:rPr>
          <w:t xml:space="preserve"> </w:t>
        </w:r>
      </w:hyperlink>
    </w:p>
    <w:p w14:paraId="222A4F39" w14:textId="77777777" w:rsidR="006C2E43" w:rsidRPr="006C2E43" w:rsidRDefault="006C2E43" w:rsidP="009747CF">
      <w:pPr>
        <w:pStyle w:val="Akapitzlist"/>
        <w:spacing w:line="360" w:lineRule="auto"/>
        <w:ind w:left="294" w:right="-426"/>
        <w:rPr>
          <w:rFonts w:ascii="Arial" w:hAnsi="Arial" w:cs="Arial"/>
          <w:sz w:val="24"/>
        </w:rPr>
      </w:pPr>
    </w:p>
    <w:p w14:paraId="4C2E09FC" w14:textId="77777777" w:rsidR="00A31382" w:rsidRPr="00324427" w:rsidRDefault="00A31382" w:rsidP="00324427">
      <w:pPr>
        <w:pStyle w:val="Akapitzlist"/>
        <w:numPr>
          <w:ilvl w:val="0"/>
          <w:numId w:val="3"/>
        </w:numPr>
        <w:ind w:right="-426"/>
        <w:rPr>
          <w:rFonts w:ascii="Arial" w:hAnsi="Arial" w:cs="Arial"/>
          <w:sz w:val="24"/>
          <w:szCs w:val="24"/>
        </w:rPr>
      </w:pPr>
      <w:r w:rsidRPr="00AF501A">
        <w:rPr>
          <w:rFonts w:ascii="Arial" w:hAnsi="Arial" w:cs="Arial"/>
          <w:b/>
          <w:bCs/>
          <w:sz w:val="24"/>
          <w:szCs w:val="24"/>
        </w:rPr>
        <w:t>Możliwość przetwarzania niesegregowanych (zmieszanych) odpadów komunalnych, bioodpadów stanowiących odpady komunalne oraz przeznaczonych do składowania pozostałości z sortowania odpadów komunalnych i procesu z mechaniczno- biologicznego</w:t>
      </w:r>
      <w:r w:rsidR="00324427">
        <w:rPr>
          <w:rFonts w:ascii="Arial" w:hAnsi="Arial" w:cs="Arial"/>
          <w:b/>
          <w:bCs/>
          <w:sz w:val="24"/>
          <w:szCs w:val="24"/>
        </w:rPr>
        <w:t xml:space="preserve"> przetwarzania niesegregowanych (</w:t>
      </w:r>
      <w:r w:rsidRPr="00324427">
        <w:rPr>
          <w:rFonts w:ascii="Arial" w:hAnsi="Arial" w:cs="Arial"/>
          <w:b/>
          <w:bCs/>
          <w:sz w:val="24"/>
          <w:szCs w:val="24"/>
        </w:rPr>
        <w:t>z</w:t>
      </w:r>
      <w:r w:rsidR="002A4196">
        <w:rPr>
          <w:rFonts w:ascii="Arial" w:hAnsi="Arial" w:cs="Arial"/>
          <w:b/>
          <w:bCs/>
          <w:sz w:val="24"/>
          <w:szCs w:val="24"/>
        </w:rPr>
        <w:t>mieszanych) odpadów komunalnych</w:t>
      </w:r>
    </w:p>
    <w:p w14:paraId="1D41DEF1" w14:textId="77777777" w:rsidR="00557B49" w:rsidRPr="002A4196" w:rsidRDefault="00557B49" w:rsidP="002A4196">
      <w:pPr>
        <w:spacing w:line="360" w:lineRule="auto"/>
        <w:ind w:left="-426" w:right="-426"/>
        <w:rPr>
          <w:rFonts w:ascii="Arial" w:hAnsi="Arial" w:cs="Arial"/>
          <w:sz w:val="24"/>
          <w:szCs w:val="24"/>
        </w:rPr>
      </w:pPr>
      <w:r w:rsidRPr="002A4196">
        <w:rPr>
          <w:rFonts w:ascii="Arial" w:hAnsi="Arial" w:cs="Arial"/>
          <w:sz w:val="24"/>
          <w:szCs w:val="24"/>
        </w:rPr>
        <w:t>Jako przetwarzanie rozumie się procesy odzysku lub unieszkodliwiania, w tym przygotowanie poprzedzające odzysk lub unieszkodliwianie. Możliwość przetwarzania zmieszanych odpadów komunalnych związane są z ich zagospodarowaniem</w:t>
      </w:r>
      <w:r w:rsidR="00936917" w:rsidRPr="002A4196">
        <w:rPr>
          <w:rFonts w:ascii="Arial" w:hAnsi="Arial" w:cs="Arial"/>
          <w:sz w:val="24"/>
          <w:szCs w:val="24"/>
        </w:rPr>
        <w:t xml:space="preserve"> </w:t>
      </w:r>
      <w:r w:rsidRPr="002A4196">
        <w:rPr>
          <w:rFonts w:ascii="Arial" w:hAnsi="Arial" w:cs="Arial"/>
          <w:sz w:val="24"/>
          <w:szCs w:val="24"/>
        </w:rPr>
        <w:t>w poszczególnych instalacjach do odzysku ( głównie instalacje do mechaniczno- biologicznego przetwarzania odpadów komunalnych) lub unieszkodliwiania ( głównie składo</w:t>
      </w:r>
      <w:r w:rsidR="00324427" w:rsidRPr="002A4196">
        <w:rPr>
          <w:rFonts w:ascii="Arial" w:hAnsi="Arial" w:cs="Arial"/>
          <w:sz w:val="24"/>
          <w:szCs w:val="24"/>
        </w:rPr>
        <w:t>wanie odpadów na składowiskach).</w:t>
      </w:r>
    </w:p>
    <w:p w14:paraId="03128797" w14:textId="77777777" w:rsidR="002A4196" w:rsidRDefault="00557B49" w:rsidP="002A4196">
      <w:pPr>
        <w:pStyle w:val="Akapitzlist"/>
        <w:spacing w:line="360" w:lineRule="auto"/>
        <w:ind w:left="-426" w:right="-426"/>
        <w:rPr>
          <w:rFonts w:ascii="Arial" w:hAnsi="Arial" w:cs="Arial"/>
          <w:sz w:val="24"/>
          <w:szCs w:val="24"/>
        </w:rPr>
      </w:pPr>
      <w:r w:rsidRPr="00AF501A">
        <w:rPr>
          <w:rFonts w:ascii="Arial" w:hAnsi="Arial" w:cs="Arial"/>
          <w:sz w:val="24"/>
          <w:szCs w:val="24"/>
        </w:rPr>
        <w:t xml:space="preserve"> </w:t>
      </w:r>
      <w:r w:rsidRPr="002A4196">
        <w:rPr>
          <w:rFonts w:ascii="Arial" w:hAnsi="Arial" w:cs="Arial"/>
          <w:sz w:val="24"/>
          <w:szCs w:val="24"/>
        </w:rPr>
        <w:t xml:space="preserve">Na terenie Gminy Wadowice Górne nie ma możliwości przetwarzania odpadów komunalnych.    Po zawarciu Umowy z </w:t>
      </w:r>
      <w:r w:rsidR="00652B3D">
        <w:rPr>
          <w:rFonts w:ascii="Arial" w:hAnsi="Arial" w:cs="Arial"/>
          <w:sz w:val="24"/>
          <w:szCs w:val="24"/>
        </w:rPr>
        <w:t>firmą „DEZAKO” Sp. z o. o.”</w:t>
      </w:r>
      <w:r w:rsidRPr="002A4196">
        <w:rPr>
          <w:rFonts w:ascii="Arial" w:hAnsi="Arial" w:cs="Arial"/>
          <w:sz w:val="24"/>
          <w:szCs w:val="24"/>
        </w:rPr>
        <w:t xml:space="preserve"> </w:t>
      </w:r>
      <w:r w:rsidR="00652B3D">
        <w:rPr>
          <w:rFonts w:ascii="Arial" w:hAnsi="Arial" w:cs="Arial"/>
          <w:sz w:val="24"/>
          <w:szCs w:val="24"/>
        </w:rPr>
        <w:t xml:space="preserve"> z siedzibą w Dębicy, ul. Kościuszki 30, </w:t>
      </w:r>
      <w:r w:rsidR="00962273">
        <w:rPr>
          <w:rFonts w:ascii="Arial" w:hAnsi="Arial" w:cs="Arial"/>
          <w:sz w:val="24"/>
          <w:szCs w:val="24"/>
        </w:rPr>
        <w:t xml:space="preserve">  </w:t>
      </w:r>
      <w:r w:rsidR="00652B3D">
        <w:rPr>
          <w:rFonts w:ascii="Arial" w:hAnsi="Arial" w:cs="Arial"/>
          <w:sz w:val="24"/>
          <w:szCs w:val="24"/>
        </w:rPr>
        <w:t xml:space="preserve">39-200 Dębica  </w:t>
      </w:r>
      <w:r w:rsidRPr="002A4196">
        <w:rPr>
          <w:rFonts w:ascii="Arial" w:hAnsi="Arial" w:cs="Arial"/>
          <w:sz w:val="24"/>
          <w:szCs w:val="24"/>
        </w:rPr>
        <w:t>na odbiór</w:t>
      </w:r>
      <w:r w:rsidR="00652B3D">
        <w:rPr>
          <w:rFonts w:ascii="Arial" w:hAnsi="Arial" w:cs="Arial"/>
          <w:sz w:val="24"/>
          <w:szCs w:val="24"/>
        </w:rPr>
        <w:t xml:space="preserve"> </w:t>
      </w:r>
      <w:r w:rsidRPr="002A4196">
        <w:rPr>
          <w:rFonts w:ascii="Arial" w:hAnsi="Arial" w:cs="Arial"/>
          <w:sz w:val="24"/>
          <w:szCs w:val="24"/>
        </w:rPr>
        <w:t>i zagospodarowanie</w:t>
      </w:r>
      <w:r w:rsidR="005F54CB" w:rsidRPr="002A4196">
        <w:rPr>
          <w:rFonts w:ascii="Arial" w:hAnsi="Arial" w:cs="Arial"/>
          <w:sz w:val="24"/>
          <w:szCs w:val="24"/>
        </w:rPr>
        <w:t xml:space="preserve">  odpadów komunalnych z nieruchomości zamieszkałych z terenu Gminy Wadowice Górne w 202</w:t>
      </w:r>
      <w:r w:rsidR="00652B3D">
        <w:rPr>
          <w:rFonts w:ascii="Arial" w:hAnsi="Arial" w:cs="Arial"/>
          <w:sz w:val="24"/>
          <w:szCs w:val="24"/>
        </w:rPr>
        <w:t>1</w:t>
      </w:r>
      <w:r w:rsidR="005F54CB" w:rsidRPr="002A4196">
        <w:rPr>
          <w:rFonts w:ascii="Arial" w:hAnsi="Arial" w:cs="Arial"/>
          <w:sz w:val="24"/>
          <w:szCs w:val="24"/>
        </w:rPr>
        <w:t xml:space="preserve"> r. oraz zgodnie z indywidualnie zawieranymi umowami na wywóz odpadów z nieruchomości niezamieszkałych, podmioty wpisane do rejestru działalności regulowanej przekazywały selektywnie zebrane odpady komunalne do instalacji odzysku lub unieszkodliwiania odpadów, natomiast zmieszane odpady komunalne i odpady zielone bezpośrednio do instalacji komunalnych</w:t>
      </w:r>
    </w:p>
    <w:p w14:paraId="78E85CA1" w14:textId="77777777" w:rsidR="005F54CB" w:rsidRPr="002A4196" w:rsidRDefault="005F54CB" w:rsidP="002A4196">
      <w:pPr>
        <w:pStyle w:val="Akapitzlist"/>
        <w:spacing w:line="360" w:lineRule="auto"/>
        <w:ind w:left="-426" w:right="-426"/>
        <w:rPr>
          <w:rFonts w:ascii="Arial" w:hAnsi="Arial" w:cs="Arial"/>
          <w:sz w:val="24"/>
          <w:szCs w:val="24"/>
        </w:rPr>
      </w:pPr>
      <w:r w:rsidRPr="002A4196">
        <w:rPr>
          <w:rFonts w:ascii="Arial" w:hAnsi="Arial" w:cs="Arial"/>
          <w:sz w:val="24"/>
          <w:szCs w:val="24"/>
        </w:rPr>
        <w:t>Nowelizacja ustawy o odpadach wprowadziła szereg zmian, w gospodarce odpadami komunalnymi, a głównym było zniesienie regionalizacji. Zlikwidowano podział na regiony gospodarki komunalnej i powiązany z tym zakaz przetwarzania wybranych odpadów poza granicami regionów. RIPOK-i zostały zastąpione przez instalacje komunalne,</w:t>
      </w:r>
      <w:r w:rsidR="009747CF" w:rsidRPr="002A4196">
        <w:rPr>
          <w:rFonts w:ascii="Arial" w:hAnsi="Arial" w:cs="Arial"/>
          <w:sz w:val="24"/>
          <w:szCs w:val="24"/>
        </w:rPr>
        <w:t xml:space="preserve"> </w:t>
      </w:r>
      <w:r w:rsidRPr="002A4196">
        <w:rPr>
          <w:rFonts w:ascii="Arial" w:hAnsi="Arial" w:cs="Arial"/>
          <w:sz w:val="24"/>
          <w:szCs w:val="24"/>
        </w:rPr>
        <w:t>a zastępcze</w:t>
      </w:r>
      <w:r w:rsidR="00D26974" w:rsidRPr="002A4196">
        <w:rPr>
          <w:rFonts w:ascii="Arial" w:hAnsi="Arial" w:cs="Arial"/>
          <w:sz w:val="24"/>
          <w:szCs w:val="24"/>
        </w:rPr>
        <w:t xml:space="preserve"> </w:t>
      </w:r>
      <w:r w:rsidR="002A4196">
        <w:rPr>
          <w:rFonts w:ascii="Arial" w:hAnsi="Arial" w:cs="Arial"/>
          <w:sz w:val="24"/>
          <w:szCs w:val="24"/>
        </w:rPr>
        <w:t xml:space="preserve">         </w:t>
      </w:r>
      <w:r w:rsidR="009747CF" w:rsidRPr="002A4196">
        <w:rPr>
          <w:rFonts w:ascii="Arial" w:hAnsi="Arial" w:cs="Arial"/>
          <w:sz w:val="24"/>
          <w:szCs w:val="24"/>
        </w:rPr>
        <w:t xml:space="preserve"> </w:t>
      </w:r>
      <w:r w:rsidRPr="002A4196">
        <w:rPr>
          <w:rFonts w:ascii="Arial" w:hAnsi="Arial" w:cs="Arial"/>
          <w:sz w:val="24"/>
          <w:szCs w:val="24"/>
        </w:rPr>
        <w:t>i ponadregionalne RIPOK-i zostały usunięte, z uwagi na brak regionów. Uchwały w sprawie wykonania WPGO, zastąpiono tzw. listami instalacji komunalnych prowadzonymi przez marszałków województw.</w:t>
      </w:r>
    </w:p>
    <w:p w14:paraId="05369636" w14:textId="77777777" w:rsidR="002A4196" w:rsidRPr="0039420A" w:rsidRDefault="002A4196" w:rsidP="0039420A">
      <w:pPr>
        <w:spacing w:line="360" w:lineRule="auto"/>
        <w:ind w:right="-426"/>
        <w:rPr>
          <w:rFonts w:ascii="Arial" w:hAnsi="Arial" w:cs="Arial"/>
          <w:sz w:val="24"/>
          <w:szCs w:val="24"/>
        </w:rPr>
      </w:pPr>
    </w:p>
    <w:p w14:paraId="1A2D5AA1" w14:textId="77777777" w:rsidR="002A4196" w:rsidRPr="00AF501A" w:rsidRDefault="002A4196" w:rsidP="00936917">
      <w:pPr>
        <w:pStyle w:val="Akapitzlist"/>
        <w:spacing w:line="360" w:lineRule="auto"/>
        <w:ind w:left="-426" w:right="-426"/>
        <w:rPr>
          <w:rFonts w:ascii="Arial" w:hAnsi="Arial" w:cs="Arial"/>
          <w:sz w:val="24"/>
          <w:szCs w:val="24"/>
        </w:rPr>
      </w:pPr>
    </w:p>
    <w:tbl>
      <w:tblPr>
        <w:tblStyle w:val="Tabelasiatki5ciemnaakcent6"/>
        <w:tblW w:w="9351" w:type="dxa"/>
        <w:tblLook w:val="04A0" w:firstRow="1" w:lastRow="0" w:firstColumn="1" w:lastColumn="0" w:noHBand="0" w:noVBand="1"/>
      </w:tblPr>
      <w:tblGrid>
        <w:gridCol w:w="576"/>
        <w:gridCol w:w="8775"/>
      </w:tblGrid>
      <w:tr w:rsidR="008955A7" w:rsidRPr="000C75B6" w14:paraId="1CB3B885" w14:textId="77777777" w:rsidTr="00E452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 w:type="dxa"/>
          </w:tcPr>
          <w:p w14:paraId="58FA9121" w14:textId="77777777" w:rsidR="008955A7" w:rsidRPr="00E45284" w:rsidRDefault="008955A7" w:rsidP="00992CF9">
            <w:pPr>
              <w:spacing w:after="200" w:line="276" w:lineRule="auto"/>
              <w:jc w:val="center"/>
              <w:rPr>
                <w:rFonts w:ascii="Arial" w:hAnsi="Arial" w:cs="Arial"/>
                <w:b w:val="0"/>
                <w:sz w:val="24"/>
                <w:szCs w:val="24"/>
              </w:rPr>
            </w:pPr>
            <w:r w:rsidRPr="00E45284">
              <w:rPr>
                <w:rFonts w:ascii="Arial" w:hAnsi="Arial" w:cs="Arial"/>
                <w:sz w:val="24"/>
                <w:szCs w:val="24"/>
              </w:rPr>
              <w:lastRenderedPageBreak/>
              <w:t>Lp.</w:t>
            </w:r>
          </w:p>
        </w:tc>
        <w:tc>
          <w:tcPr>
            <w:tcW w:w="8775" w:type="dxa"/>
          </w:tcPr>
          <w:p w14:paraId="1F9E7323" w14:textId="77777777" w:rsidR="008955A7" w:rsidRPr="00E45284" w:rsidRDefault="008955A7" w:rsidP="002A4196">
            <w:pPr>
              <w:tabs>
                <w:tab w:val="left" w:pos="7920"/>
              </w:tabs>
              <w:spacing w:after="200" w:line="276" w:lineRule="auto"/>
              <w:jc w:val="left"/>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E45284">
              <w:rPr>
                <w:rFonts w:ascii="Arial" w:hAnsi="Arial" w:cs="Arial"/>
                <w:sz w:val="24"/>
                <w:szCs w:val="24"/>
              </w:rPr>
              <w:t>Nazwa instalacji do której zostały przekazane odpady komunalne</w:t>
            </w:r>
            <w:r w:rsidR="002A4196" w:rsidRPr="00E45284">
              <w:rPr>
                <w:rFonts w:ascii="Arial" w:hAnsi="Arial" w:cs="Arial"/>
                <w:b w:val="0"/>
                <w:sz w:val="24"/>
                <w:szCs w:val="24"/>
              </w:rPr>
              <w:tab/>
            </w:r>
          </w:p>
        </w:tc>
      </w:tr>
      <w:tr w:rsidR="008955A7" w:rsidRPr="000C75B6" w14:paraId="20124FBC" w14:textId="77777777" w:rsidTr="00E452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 w:type="dxa"/>
          </w:tcPr>
          <w:p w14:paraId="35BA7FA3" w14:textId="77777777" w:rsidR="008955A7" w:rsidRPr="000C75B6" w:rsidRDefault="008955A7" w:rsidP="00992CF9">
            <w:pPr>
              <w:spacing w:after="200" w:line="276" w:lineRule="auto"/>
              <w:jc w:val="center"/>
              <w:rPr>
                <w:rFonts w:ascii="Arial" w:hAnsi="Arial" w:cs="Arial"/>
                <w:color w:val="000000" w:themeColor="text1"/>
                <w:sz w:val="24"/>
                <w:szCs w:val="24"/>
              </w:rPr>
            </w:pPr>
            <w:r w:rsidRPr="000C75B6">
              <w:rPr>
                <w:rFonts w:ascii="Arial" w:hAnsi="Arial" w:cs="Arial"/>
                <w:color w:val="000000" w:themeColor="text1"/>
                <w:sz w:val="24"/>
                <w:szCs w:val="24"/>
              </w:rPr>
              <w:t>1.</w:t>
            </w:r>
          </w:p>
        </w:tc>
        <w:tc>
          <w:tcPr>
            <w:tcW w:w="8775" w:type="dxa"/>
          </w:tcPr>
          <w:p w14:paraId="4EBF6854" w14:textId="77777777" w:rsidR="008955A7" w:rsidRPr="000C75B6" w:rsidRDefault="00C34C38" w:rsidP="008955A7">
            <w:pPr>
              <w:spacing w:after="200" w:line="276"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4"/>
              </w:rPr>
            </w:pPr>
            <w:r w:rsidRPr="00C34C38">
              <w:rPr>
                <w:rFonts w:ascii="Arial" w:hAnsi="Arial" w:cs="Arial"/>
                <w:color w:val="000000" w:themeColor="text1"/>
                <w:sz w:val="24"/>
                <w:szCs w:val="24"/>
              </w:rPr>
              <w:t>Euro Eko Sp. z o.o. Zakład Produkcji Paliw Alternatywnych, Instalacja do odzysku lub kombinacji i unieszkodliwiania odpadów innych niż niebezpieczne</w:t>
            </w:r>
          </w:p>
        </w:tc>
      </w:tr>
      <w:tr w:rsidR="008955A7" w:rsidRPr="000C75B6" w14:paraId="6E922CB7" w14:textId="77777777" w:rsidTr="00E45284">
        <w:tc>
          <w:tcPr>
            <w:cnfStyle w:val="001000000000" w:firstRow="0" w:lastRow="0" w:firstColumn="1" w:lastColumn="0" w:oddVBand="0" w:evenVBand="0" w:oddHBand="0" w:evenHBand="0" w:firstRowFirstColumn="0" w:firstRowLastColumn="0" w:lastRowFirstColumn="0" w:lastRowLastColumn="0"/>
            <w:tcW w:w="576" w:type="dxa"/>
          </w:tcPr>
          <w:p w14:paraId="7989A461" w14:textId="77777777" w:rsidR="008955A7" w:rsidRPr="000C75B6" w:rsidRDefault="008955A7" w:rsidP="00992CF9">
            <w:pPr>
              <w:spacing w:after="200" w:line="276" w:lineRule="auto"/>
              <w:jc w:val="center"/>
              <w:rPr>
                <w:rFonts w:ascii="Arial" w:hAnsi="Arial" w:cs="Arial"/>
                <w:color w:val="000000" w:themeColor="text1"/>
                <w:sz w:val="24"/>
                <w:szCs w:val="24"/>
              </w:rPr>
            </w:pPr>
            <w:r w:rsidRPr="000C75B6">
              <w:rPr>
                <w:rFonts w:ascii="Arial" w:hAnsi="Arial" w:cs="Arial"/>
                <w:color w:val="000000" w:themeColor="text1"/>
                <w:sz w:val="24"/>
                <w:szCs w:val="24"/>
              </w:rPr>
              <w:t>2.</w:t>
            </w:r>
          </w:p>
        </w:tc>
        <w:tc>
          <w:tcPr>
            <w:tcW w:w="8775" w:type="dxa"/>
          </w:tcPr>
          <w:p w14:paraId="30740936" w14:textId="77777777" w:rsidR="008955A7" w:rsidRPr="000C75B6" w:rsidRDefault="00C34C38" w:rsidP="008955A7">
            <w:pPr>
              <w:spacing w:after="200" w:line="276"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C34C38">
              <w:rPr>
                <w:rFonts w:ascii="Arial" w:hAnsi="Arial" w:cs="Arial"/>
                <w:color w:val="000000" w:themeColor="text1"/>
                <w:sz w:val="24"/>
                <w:szCs w:val="24"/>
              </w:rPr>
              <w:t>ATUS GROUP Sp. z o.o. Sp. k. linia recyklingowa tworzyw sztucznych</w:t>
            </w:r>
          </w:p>
        </w:tc>
      </w:tr>
      <w:tr w:rsidR="008955A7" w:rsidRPr="000C75B6" w14:paraId="6B41F999" w14:textId="77777777" w:rsidTr="00E452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 w:type="dxa"/>
          </w:tcPr>
          <w:p w14:paraId="78CA48FC" w14:textId="77777777" w:rsidR="008955A7" w:rsidRPr="000C75B6" w:rsidRDefault="008955A7" w:rsidP="00992CF9">
            <w:pPr>
              <w:spacing w:after="200" w:line="276" w:lineRule="auto"/>
              <w:jc w:val="center"/>
              <w:rPr>
                <w:rFonts w:ascii="Arial" w:hAnsi="Arial" w:cs="Arial"/>
                <w:color w:val="000000" w:themeColor="text1"/>
                <w:sz w:val="24"/>
                <w:szCs w:val="24"/>
              </w:rPr>
            </w:pPr>
            <w:r w:rsidRPr="000C75B6">
              <w:rPr>
                <w:rFonts w:ascii="Arial" w:hAnsi="Arial" w:cs="Arial"/>
                <w:color w:val="000000" w:themeColor="text1"/>
                <w:sz w:val="24"/>
                <w:szCs w:val="24"/>
              </w:rPr>
              <w:t>3.</w:t>
            </w:r>
          </w:p>
        </w:tc>
        <w:tc>
          <w:tcPr>
            <w:tcW w:w="8775" w:type="dxa"/>
          </w:tcPr>
          <w:p w14:paraId="035EE9F4" w14:textId="77777777" w:rsidR="008955A7" w:rsidRPr="000C75B6" w:rsidRDefault="00C34C38" w:rsidP="008955A7">
            <w:pPr>
              <w:spacing w:after="200" w:line="276"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4"/>
              </w:rPr>
            </w:pPr>
            <w:r w:rsidRPr="00C34C38">
              <w:rPr>
                <w:rFonts w:ascii="Arial" w:hAnsi="Arial" w:cs="Arial"/>
                <w:color w:val="000000" w:themeColor="text1"/>
                <w:sz w:val="24"/>
                <w:szCs w:val="24"/>
              </w:rPr>
              <w:t>ASEO Recykling System Sp. z o.o., Instalacja do przetwarzania odpadów z tworzyw sztucznych</w:t>
            </w:r>
          </w:p>
        </w:tc>
      </w:tr>
      <w:tr w:rsidR="008955A7" w:rsidRPr="000C75B6" w14:paraId="4DEAE589" w14:textId="77777777" w:rsidTr="00E45284">
        <w:tc>
          <w:tcPr>
            <w:cnfStyle w:val="001000000000" w:firstRow="0" w:lastRow="0" w:firstColumn="1" w:lastColumn="0" w:oddVBand="0" w:evenVBand="0" w:oddHBand="0" w:evenHBand="0" w:firstRowFirstColumn="0" w:firstRowLastColumn="0" w:lastRowFirstColumn="0" w:lastRowLastColumn="0"/>
            <w:tcW w:w="576" w:type="dxa"/>
          </w:tcPr>
          <w:p w14:paraId="5D11591E" w14:textId="77777777" w:rsidR="008955A7" w:rsidRPr="000C75B6" w:rsidRDefault="008955A7" w:rsidP="00992CF9">
            <w:pPr>
              <w:spacing w:after="200" w:line="276" w:lineRule="auto"/>
              <w:jc w:val="center"/>
              <w:rPr>
                <w:rFonts w:ascii="Arial" w:hAnsi="Arial" w:cs="Arial"/>
                <w:color w:val="000000" w:themeColor="text1"/>
                <w:sz w:val="24"/>
                <w:szCs w:val="24"/>
              </w:rPr>
            </w:pPr>
            <w:r w:rsidRPr="000C75B6">
              <w:rPr>
                <w:rFonts w:ascii="Arial" w:hAnsi="Arial" w:cs="Arial"/>
                <w:color w:val="000000" w:themeColor="text1"/>
                <w:sz w:val="24"/>
                <w:szCs w:val="24"/>
              </w:rPr>
              <w:t>4.</w:t>
            </w:r>
          </w:p>
        </w:tc>
        <w:tc>
          <w:tcPr>
            <w:tcW w:w="8775" w:type="dxa"/>
          </w:tcPr>
          <w:p w14:paraId="7D94BB85" w14:textId="77777777" w:rsidR="008955A7" w:rsidRPr="000C75B6" w:rsidRDefault="00C34C38" w:rsidP="008955A7">
            <w:pPr>
              <w:spacing w:after="200" w:line="276"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C34C38">
              <w:rPr>
                <w:rFonts w:ascii="Arial" w:hAnsi="Arial" w:cs="Arial"/>
                <w:color w:val="000000" w:themeColor="text1"/>
                <w:sz w:val="24"/>
                <w:szCs w:val="24"/>
              </w:rPr>
              <w:t>Mobruk S.A. Zakład Produkcji Paliw Alternatywnych w Karsach</w:t>
            </w:r>
          </w:p>
        </w:tc>
      </w:tr>
      <w:tr w:rsidR="008955A7" w:rsidRPr="000C75B6" w14:paraId="66E4D0AC" w14:textId="77777777" w:rsidTr="00E452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 w:type="dxa"/>
          </w:tcPr>
          <w:p w14:paraId="47749B4D" w14:textId="77777777" w:rsidR="008955A7" w:rsidRPr="000C75B6" w:rsidRDefault="008955A7" w:rsidP="00992CF9">
            <w:pPr>
              <w:spacing w:after="200" w:line="276" w:lineRule="auto"/>
              <w:jc w:val="center"/>
              <w:rPr>
                <w:rFonts w:ascii="Arial" w:hAnsi="Arial" w:cs="Arial"/>
                <w:color w:val="000000" w:themeColor="text1"/>
                <w:sz w:val="24"/>
                <w:szCs w:val="24"/>
              </w:rPr>
            </w:pPr>
            <w:r w:rsidRPr="000C75B6">
              <w:rPr>
                <w:rFonts w:ascii="Arial" w:hAnsi="Arial" w:cs="Arial"/>
                <w:color w:val="000000" w:themeColor="text1"/>
                <w:sz w:val="24"/>
                <w:szCs w:val="24"/>
              </w:rPr>
              <w:t>5.</w:t>
            </w:r>
          </w:p>
        </w:tc>
        <w:tc>
          <w:tcPr>
            <w:tcW w:w="8775" w:type="dxa"/>
          </w:tcPr>
          <w:p w14:paraId="5F76AD57" w14:textId="77777777" w:rsidR="008955A7" w:rsidRPr="000C75B6" w:rsidRDefault="00C34C38" w:rsidP="008955A7">
            <w:pPr>
              <w:spacing w:after="200" w:line="276"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4"/>
              </w:rPr>
            </w:pPr>
            <w:r w:rsidRPr="00C34C38">
              <w:rPr>
                <w:rFonts w:ascii="Arial" w:hAnsi="Arial" w:cs="Arial"/>
                <w:color w:val="000000" w:themeColor="text1"/>
                <w:sz w:val="24"/>
                <w:szCs w:val="24"/>
              </w:rPr>
              <w:t>Instalacja mechaniczno-biologicznego przetwarzania odpadów w Paszczynie, Przedsiębiorstwo Gospodarowania Odpadami Sp. z o.o.</w:t>
            </w:r>
          </w:p>
        </w:tc>
      </w:tr>
      <w:tr w:rsidR="008955A7" w:rsidRPr="000C75B6" w14:paraId="305090A6" w14:textId="77777777" w:rsidTr="00E45284">
        <w:tc>
          <w:tcPr>
            <w:cnfStyle w:val="001000000000" w:firstRow="0" w:lastRow="0" w:firstColumn="1" w:lastColumn="0" w:oddVBand="0" w:evenVBand="0" w:oddHBand="0" w:evenHBand="0" w:firstRowFirstColumn="0" w:firstRowLastColumn="0" w:lastRowFirstColumn="0" w:lastRowLastColumn="0"/>
            <w:tcW w:w="576" w:type="dxa"/>
          </w:tcPr>
          <w:p w14:paraId="7326502A" w14:textId="77777777" w:rsidR="008955A7" w:rsidRPr="000C75B6" w:rsidRDefault="008955A7" w:rsidP="00992CF9">
            <w:pPr>
              <w:spacing w:after="200" w:line="276" w:lineRule="auto"/>
              <w:jc w:val="center"/>
              <w:rPr>
                <w:rFonts w:ascii="Arial" w:hAnsi="Arial" w:cs="Arial"/>
                <w:color w:val="000000" w:themeColor="text1"/>
                <w:sz w:val="24"/>
                <w:szCs w:val="24"/>
              </w:rPr>
            </w:pPr>
            <w:r w:rsidRPr="000C75B6">
              <w:rPr>
                <w:rFonts w:ascii="Arial" w:hAnsi="Arial" w:cs="Arial"/>
                <w:color w:val="000000" w:themeColor="text1"/>
                <w:sz w:val="24"/>
                <w:szCs w:val="24"/>
              </w:rPr>
              <w:t>6.</w:t>
            </w:r>
          </w:p>
        </w:tc>
        <w:tc>
          <w:tcPr>
            <w:tcW w:w="8775" w:type="dxa"/>
          </w:tcPr>
          <w:p w14:paraId="1FDE5ADD" w14:textId="77777777" w:rsidR="008955A7" w:rsidRPr="000C75B6" w:rsidRDefault="00C34C38" w:rsidP="008955A7">
            <w:pPr>
              <w:spacing w:after="200" w:line="276"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C34C38">
              <w:rPr>
                <w:rFonts w:ascii="Arial" w:hAnsi="Arial" w:cs="Arial"/>
                <w:color w:val="000000" w:themeColor="text1"/>
                <w:sz w:val="24"/>
                <w:szCs w:val="24"/>
              </w:rPr>
              <w:t>PRT Radomsko Sp. z o.o. linia do produkcji płatka PET</w:t>
            </w:r>
          </w:p>
        </w:tc>
      </w:tr>
      <w:tr w:rsidR="008955A7" w:rsidRPr="000C75B6" w14:paraId="23AF0949" w14:textId="77777777" w:rsidTr="00E452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 w:type="dxa"/>
          </w:tcPr>
          <w:p w14:paraId="1DCA0B45" w14:textId="77777777" w:rsidR="008955A7" w:rsidRPr="000C75B6" w:rsidRDefault="008955A7" w:rsidP="00992CF9">
            <w:pPr>
              <w:spacing w:after="200" w:line="276" w:lineRule="auto"/>
              <w:jc w:val="center"/>
              <w:rPr>
                <w:rFonts w:ascii="Arial" w:hAnsi="Arial" w:cs="Arial"/>
                <w:color w:val="000000" w:themeColor="text1"/>
                <w:sz w:val="24"/>
                <w:szCs w:val="24"/>
              </w:rPr>
            </w:pPr>
            <w:r w:rsidRPr="000C75B6">
              <w:rPr>
                <w:rFonts w:ascii="Arial" w:hAnsi="Arial" w:cs="Arial"/>
                <w:color w:val="000000" w:themeColor="text1"/>
                <w:sz w:val="24"/>
                <w:szCs w:val="24"/>
              </w:rPr>
              <w:t>7.</w:t>
            </w:r>
          </w:p>
        </w:tc>
        <w:tc>
          <w:tcPr>
            <w:tcW w:w="8775" w:type="dxa"/>
          </w:tcPr>
          <w:p w14:paraId="6B1F1D2C" w14:textId="77777777" w:rsidR="008955A7" w:rsidRPr="000C75B6" w:rsidRDefault="00C34C38" w:rsidP="008955A7">
            <w:pPr>
              <w:spacing w:after="200" w:line="276"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4"/>
              </w:rPr>
            </w:pPr>
            <w:r w:rsidRPr="00C34C38">
              <w:rPr>
                <w:rFonts w:ascii="Arial" w:hAnsi="Arial" w:cs="Arial"/>
                <w:color w:val="000000" w:themeColor="text1"/>
                <w:sz w:val="24"/>
                <w:szCs w:val="24"/>
              </w:rPr>
              <w:t>PPHU Erg Pet Sp. z o.o. linia do produkcji płatka Pet</w:t>
            </w:r>
          </w:p>
        </w:tc>
      </w:tr>
      <w:tr w:rsidR="008955A7" w:rsidRPr="000C75B6" w14:paraId="58FE70DB" w14:textId="77777777" w:rsidTr="00E45284">
        <w:tc>
          <w:tcPr>
            <w:cnfStyle w:val="001000000000" w:firstRow="0" w:lastRow="0" w:firstColumn="1" w:lastColumn="0" w:oddVBand="0" w:evenVBand="0" w:oddHBand="0" w:evenHBand="0" w:firstRowFirstColumn="0" w:firstRowLastColumn="0" w:lastRowFirstColumn="0" w:lastRowLastColumn="0"/>
            <w:tcW w:w="576" w:type="dxa"/>
          </w:tcPr>
          <w:p w14:paraId="0D04095E" w14:textId="77777777" w:rsidR="008955A7" w:rsidRPr="000C75B6" w:rsidRDefault="008955A7" w:rsidP="00992CF9">
            <w:pPr>
              <w:spacing w:after="200" w:line="276" w:lineRule="auto"/>
              <w:jc w:val="center"/>
              <w:rPr>
                <w:rFonts w:ascii="Arial" w:hAnsi="Arial" w:cs="Arial"/>
                <w:color w:val="000000" w:themeColor="text1"/>
                <w:sz w:val="24"/>
                <w:szCs w:val="24"/>
              </w:rPr>
            </w:pPr>
            <w:r w:rsidRPr="000C75B6">
              <w:rPr>
                <w:rFonts w:ascii="Arial" w:hAnsi="Arial" w:cs="Arial"/>
                <w:color w:val="000000" w:themeColor="text1"/>
                <w:sz w:val="24"/>
                <w:szCs w:val="24"/>
              </w:rPr>
              <w:t>8.</w:t>
            </w:r>
          </w:p>
        </w:tc>
        <w:tc>
          <w:tcPr>
            <w:tcW w:w="8775" w:type="dxa"/>
          </w:tcPr>
          <w:p w14:paraId="6EE81870" w14:textId="77777777" w:rsidR="008955A7" w:rsidRPr="000C75B6" w:rsidRDefault="00C34C38" w:rsidP="008955A7">
            <w:pPr>
              <w:spacing w:after="200" w:line="276"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C34C38">
              <w:rPr>
                <w:rFonts w:ascii="Arial" w:hAnsi="Arial" w:cs="Arial"/>
                <w:color w:val="000000" w:themeColor="text1"/>
                <w:sz w:val="24"/>
                <w:szCs w:val="24"/>
              </w:rPr>
              <w:t>Onduline Sp. z o.o. linia do produkcji materiałów dachowych</w:t>
            </w:r>
          </w:p>
        </w:tc>
      </w:tr>
      <w:tr w:rsidR="008955A7" w:rsidRPr="000C75B6" w14:paraId="003F3E8E" w14:textId="77777777" w:rsidTr="00E452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 w:type="dxa"/>
          </w:tcPr>
          <w:p w14:paraId="343C5840" w14:textId="77777777" w:rsidR="008955A7" w:rsidRPr="000C75B6" w:rsidRDefault="008955A7" w:rsidP="00992CF9">
            <w:pPr>
              <w:spacing w:after="200" w:line="276" w:lineRule="auto"/>
              <w:jc w:val="center"/>
              <w:rPr>
                <w:rFonts w:ascii="Arial" w:hAnsi="Arial" w:cs="Arial"/>
                <w:color w:val="000000" w:themeColor="text1"/>
                <w:sz w:val="24"/>
                <w:szCs w:val="24"/>
              </w:rPr>
            </w:pPr>
            <w:r w:rsidRPr="000C75B6">
              <w:rPr>
                <w:rFonts w:ascii="Arial" w:hAnsi="Arial" w:cs="Arial"/>
                <w:color w:val="000000" w:themeColor="text1"/>
                <w:sz w:val="24"/>
                <w:szCs w:val="24"/>
              </w:rPr>
              <w:t>9.</w:t>
            </w:r>
          </w:p>
        </w:tc>
        <w:tc>
          <w:tcPr>
            <w:tcW w:w="8775" w:type="dxa"/>
          </w:tcPr>
          <w:p w14:paraId="0A126F29" w14:textId="77777777" w:rsidR="008955A7" w:rsidRPr="000C75B6" w:rsidRDefault="00C34C38" w:rsidP="008955A7">
            <w:pPr>
              <w:spacing w:after="200" w:line="276"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4"/>
              </w:rPr>
            </w:pPr>
            <w:r w:rsidRPr="00C34C38">
              <w:rPr>
                <w:rFonts w:ascii="Arial" w:hAnsi="Arial" w:cs="Arial"/>
                <w:color w:val="000000" w:themeColor="text1"/>
                <w:sz w:val="24"/>
                <w:szCs w:val="24"/>
              </w:rPr>
              <w:t>P.H.P.U. „Zagroda” Sp. z o.o. - instalacja do mechanicznego przetwarzania odpadów</w:t>
            </w:r>
          </w:p>
        </w:tc>
      </w:tr>
      <w:tr w:rsidR="008955A7" w:rsidRPr="000C75B6" w14:paraId="30E88EBC" w14:textId="77777777" w:rsidTr="00E45284">
        <w:tc>
          <w:tcPr>
            <w:cnfStyle w:val="001000000000" w:firstRow="0" w:lastRow="0" w:firstColumn="1" w:lastColumn="0" w:oddVBand="0" w:evenVBand="0" w:oddHBand="0" w:evenHBand="0" w:firstRowFirstColumn="0" w:firstRowLastColumn="0" w:lastRowFirstColumn="0" w:lastRowLastColumn="0"/>
            <w:tcW w:w="576" w:type="dxa"/>
          </w:tcPr>
          <w:p w14:paraId="154F8C14" w14:textId="77777777" w:rsidR="008955A7" w:rsidRPr="000C75B6" w:rsidRDefault="008955A7" w:rsidP="00992CF9">
            <w:pPr>
              <w:spacing w:after="200" w:line="276" w:lineRule="auto"/>
              <w:jc w:val="center"/>
              <w:rPr>
                <w:rFonts w:ascii="Arial" w:hAnsi="Arial" w:cs="Arial"/>
                <w:color w:val="000000" w:themeColor="text1"/>
                <w:sz w:val="24"/>
                <w:szCs w:val="24"/>
              </w:rPr>
            </w:pPr>
            <w:r w:rsidRPr="000C75B6">
              <w:rPr>
                <w:rFonts w:ascii="Arial" w:hAnsi="Arial" w:cs="Arial"/>
                <w:color w:val="000000" w:themeColor="text1"/>
                <w:sz w:val="24"/>
                <w:szCs w:val="24"/>
              </w:rPr>
              <w:t>10.</w:t>
            </w:r>
          </w:p>
        </w:tc>
        <w:tc>
          <w:tcPr>
            <w:tcW w:w="8775" w:type="dxa"/>
          </w:tcPr>
          <w:p w14:paraId="27BDA17A" w14:textId="77777777" w:rsidR="008955A7" w:rsidRPr="000C75B6" w:rsidRDefault="00C34C38" w:rsidP="008955A7">
            <w:pPr>
              <w:spacing w:after="200" w:line="276"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C34C38">
              <w:rPr>
                <w:rFonts w:ascii="Arial" w:hAnsi="Arial" w:cs="Arial"/>
                <w:color w:val="000000" w:themeColor="text1"/>
                <w:sz w:val="24"/>
                <w:szCs w:val="24"/>
              </w:rPr>
              <w:t>Krynicki Recykling S.A. Zakład Uzdatniania Stłuczki Szklanej, linia do produkcji szkła</w:t>
            </w:r>
          </w:p>
        </w:tc>
      </w:tr>
      <w:tr w:rsidR="008955A7" w:rsidRPr="000C75B6" w14:paraId="4A51496B" w14:textId="77777777" w:rsidTr="00E45284">
        <w:trPr>
          <w:cnfStyle w:val="000000100000" w:firstRow="0" w:lastRow="0" w:firstColumn="0" w:lastColumn="0" w:oddVBand="0" w:evenVBand="0" w:oddHBand="1" w:evenHBand="0" w:firstRowFirstColumn="0" w:firstRowLastColumn="0" w:lastRowFirstColumn="0" w:lastRowLastColumn="0"/>
          <w:trHeight w:val="619"/>
        </w:trPr>
        <w:tc>
          <w:tcPr>
            <w:cnfStyle w:val="001000000000" w:firstRow="0" w:lastRow="0" w:firstColumn="1" w:lastColumn="0" w:oddVBand="0" w:evenVBand="0" w:oddHBand="0" w:evenHBand="0" w:firstRowFirstColumn="0" w:firstRowLastColumn="0" w:lastRowFirstColumn="0" w:lastRowLastColumn="0"/>
            <w:tcW w:w="576" w:type="dxa"/>
          </w:tcPr>
          <w:p w14:paraId="64B87DF0" w14:textId="77777777" w:rsidR="008955A7" w:rsidRPr="000C75B6" w:rsidRDefault="008955A7" w:rsidP="00992CF9">
            <w:pPr>
              <w:spacing w:after="200" w:line="276" w:lineRule="auto"/>
              <w:jc w:val="center"/>
              <w:rPr>
                <w:rFonts w:ascii="Arial" w:hAnsi="Arial" w:cs="Arial"/>
                <w:color w:val="000000" w:themeColor="text1"/>
                <w:sz w:val="24"/>
                <w:szCs w:val="24"/>
              </w:rPr>
            </w:pPr>
            <w:r w:rsidRPr="000C75B6">
              <w:rPr>
                <w:rFonts w:ascii="Arial" w:hAnsi="Arial" w:cs="Arial"/>
                <w:color w:val="000000" w:themeColor="text1"/>
                <w:sz w:val="24"/>
                <w:szCs w:val="24"/>
              </w:rPr>
              <w:t>11.</w:t>
            </w:r>
          </w:p>
        </w:tc>
        <w:tc>
          <w:tcPr>
            <w:tcW w:w="8775" w:type="dxa"/>
          </w:tcPr>
          <w:p w14:paraId="14C45082" w14:textId="77777777" w:rsidR="008955A7" w:rsidRPr="000C75B6" w:rsidRDefault="00C34C38" w:rsidP="008955A7">
            <w:pPr>
              <w:spacing w:after="200" w:line="276"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4"/>
              </w:rPr>
            </w:pPr>
            <w:r w:rsidRPr="00C34C38">
              <w:rPr>
                <w:rFonts w:ascii="Arial" w:hAnsi="Arial" w:cs="Arial"/>
                <w:color w:val="000000" w:themeColor="text1"/>
                <w:sz w:val="24"/>
                <w:szCs w:val="24"/>
              </w:rPr>
              <w:t>Remondis Glass Recykling Sp. z o.o. linia do produkcji opakowań szklanych</w:t>
            </w:r>
          </w:p>
        </w:tc>
      </w:tr>
      <w:tr w:rsidR="00C34C38" w:rsidRPr="000C75B6" w14:paraId="38BCE21D" w14:textId="77777777" w:rsidTr="00E45284">
        <w:trPr>
          <w:trHeight w:val="619"/>
        </w:trPr>
        <w:tc>
          <w:tcPr>
            <w:cnfStyle w:val="001000000000" w:firstRow="0" w:lastRow="0" w:firstColumn="1" w:lastColumn="0" w:oddVBand="0" w:evenVBand="0" w:oddHBand="0" w:evenHBand="0" w:firstRowFirstColumn="0" w:firstRowLastColumn="0" w:lastRowFirstColumn="0" w:lastRowLastColumn="0"/>
            <w:tcW w:w="576" w:type="dxa"/>
          </w:tcPr>
          <w:p w14:paraId="2B7A5E92" w14:textId="77777777" w:rsidR="00C34C38" w:rsidRPr="000C75B6" w:rsidRDefault="00C34C38" w:rsidP="00992CF9">
            <w:pPr>
              <w:jc w:val="center"/>
              <w:rPr>
                <w:rFonts w:ascii="Arial" w:hAnsi="Arial" w:cs="Arial"/>
                <w:color w:val="000000" w:themeColor="text1"/>
                <w:sz w:val="24"/>
                <w:szCs w:val="24"/>
              </w:rPr>
            </w:pPr>
            <w:r>
              <w:rPr>
                <w:rFonts w:ascii="Arial" w:hAnsi="Arial" w:cs="Arial"/>
                <w:color w:val="000000" w:themeColor="text1"/>
                <w:sz w:val="24"/>
                <w:szCs w:val="24"/>
              </w:rPr>
              <w:t>12.</w:t>
            </w:r>
          </w:p>
        </w:tc>
        <w:tc>
          <w:tcPr>
            <w:tcW w:w="8775" w:type="dxa"/>
          </w:tcPr>
          <w:p w14:paraId="108AD292" w14:textId="77777777" w:rsidR="00C34C38" w:rsidRPr="00C34C38" w:rsidRDefault="00C34C38" w:rsidP="008955A7">
            <w:pPr>
              <w:jc w:val="lef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C34C38">
              <w:rPr>
                <w:rFonts w:ascii="Arial" w:hAnsi="Arial" w:cs="Arial"/>
                <w:color w:val="000000" w:themeColor="text1"/>
                <w:sz w:val="24"/>
                <w:szCs w:val="24"/>
              </w:rPr>
              <w:t>Krynicki Recykling S.A. Zakład Uzdatniania stłuczki szklanej w Pełkiniach - sortownia stłuczki szklanej w Pełkiniach</w:t>
            </w:r>
          </w:p>
        </w:tc>
      </w:tr>
      <w:tr w:rsidR="00C34C38" w:rsidRPr="000C75B6" w14:paraId="34CFBDE9" w14:textId="77777777" w:rsidTr="00E45284">
        <w:trPr>
          <w:cnfStyle w:val="000000100000" w:firstRow="0" w:lastRow="0" w:firstColumn="0" w:lastColumn="0" w:oddVBand="0" w:evenVBand="0" w:oddHBand="1" w:evenHBand="0" w:firstRowFirstColumn="0" w:firstRowLastColumn="0" w:lastRowFirstColumn="0" w:lastRowLastColumn="0"/>
          <w:trHeight w:val="619"/>
        </w:trPr>
        <w:tc>
          <w:tcPr>
            <w:cnfStyle w:val="001000000000" w:firstRow="0" w:lastRow="0" w:firstColumn="1" w:lastColumn="0" w:oddVBand="0" w:evenVBand="0" w:oddHBand="0" w:evenHBand="0" w:firstRowFirstColumn="0" w:firstRowLastColumn="0" w:lastRowFirstColumn="0" w:lastRowLastColumn="0"/>
            <w:tcW w:w="576" w:type="dxa"/>
          </w:tcPr>
          <w:p w14:paraId="413B396B" w14:textId="77777777" w:rsidR="00C34C38" w:rsidRDefault="00C34C38" w:rsidP="00992CF9">
            <w:pPr>
              <w:jc w:val="center"/>
              <w:rPr>
                <w:rFonts w:ascii="Arial" w:hAnsi="Arial" w:cs="Arial"/>
                <w:color w:val="000000" w:themeColor="text1"/>
                <w:sz w:val="24"/>
                <w:szCs w:val="24"/>
              </w:rPr>
            </w:pPr>
            <w:r>
              <w:rPr>
                <w:rFonts w:ascii="Arial" w:hAnsi="Arial" w:cs="Arial"/>
                <w:color w:val="000000" w:themeColor="text1"/>
                <w:sz w:val="24"/>
                <w:szCs w:val="24"/>
              </w:rPr>
              <w:t>13.</w:t>
            </w:r>
          </w:p>
        </w:tc>
        <w:tc>
          <w:tcPr>
            <w:tcW w:w="8775" w:type="dxa"/>
          </w:tcPr>
          <w:p w14:paraId="18169145" w14:textId="77777777" w:rsidR="00C34C38" w:rsidRPr="00C34C38" w:rsidRDefault="00C34C38" w:rsidP="008955A7">
            <w:pPr>
              <w:jc w:val="lef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4"/>
              </w:rPr>
            </w:pPr>
            <w:r>
              <w:rPr>
                <w:rFonts w:ascii="Arial" w:hAnsi="Arial" w:cs="Arial"/>
                <w:color w:val="000000" w:themeColor="text1"/>
                <w:sz w:val="24"/>
                <w:szCs w:val="24"/>
              </w:rPr>
              <w:t>i</w:t>
            </w:r>
            <w:r w:rsidRPr="00C34C38">
              <w:rPr>
                <w:rFonts w:ascii="Arial" w:hAnsi="Arial" w:cs="Arial"/>
                <w:color w:val="000000" w:themeColor="text1"/>
                <w:sz w:val="24"/>
                <w:szCs w:val="24"/>
              </w:rPr>
              <w:t>nstalacja do produkcji klinkieru i cementu oraz mieszalnia suchych zapraw i wytwórnia betonu towarowego, Dyckerhoff Polska Sp. z o.o., ul. Zakładowa 3, 26-052 Nowiny</w:t>
            </w:r>
          </w:p>
        </w:tc>
      </w:tr>
      <w:tr w:rsidR="00C34C38" w:rsidRPr="000C75B6" w14:paraId="09880A8E" w14:textId="77777777" w:rsidTr="00E45284">
        <w:trPr>
          <w:trHeight w:val="619"/>
        </w:trPr>
        <w:tc>
          <w:tcPr>
            <w:cnfStyle w:val="001000000000" w:firstRow="0" w:lastRow="0" w:firstColumn="1" w:lastColumn="0" w:oddVBand="0" w:evenVBand="0" w:oddHBand="0" w:evenHBand="0" w:firstRowFirstColumn="0" w:firstRowLastColumn="0" w:lastRowFirstColumn="0" w:lastRowLastColumn="0"/>
            <w:tcW w:w="576" w:type="dxa"/>
          </w:tcPr>
          <w:p w14:paraId="20B5762D" w14:textId="77777777" w:rsidR="00C34C38" w:rsidRDefault="00C34C38" w:rsidP="00992CF9">
            <w:pPr>
              <w:jc w:val="center"/>
              <w:rPr>
                <w:rFonts w:ascii="Arial" w:hAnsi="Arial" w:cs="Arial"/>
                <w:color w:val="000000" w:themeColor="text1"/>
                <w:sz w:val="24"/>
                <w:szCs w:val="24"/>
              </w:rPr>
            </w:pPr>
            <w:r>
              <w:rPr>
                <w:rFonts w:ascii="Arial" w:hAnsi="Arial" w:cs="Arial"/>
                <w:color w:val="000000" w:themeColor="text1"/>
                <w:sz w:val="24"/>
                <w:szCs w:val="24"/>
              </w:rPr>
              <w:t>14.</w:t>
            </w:r>
          </w:p>
        </w:tc>
        <w:tc>
          <w:tcPr>
            <w:tcW w:w="8775" w:type="dxa"/>
          </w:tcPr>
          <w:p w14:paraId="6C8370B7" w14:textId="77777777" w:rsidR="00C34C38" w:rsidRDefault="00C34C38" w:rsidP="008955A7">
            <w:pPr>
              <w:jc w:val="lef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C34C38">
              <w:rPr>
                <w:rFonts w:ascii="Arial" w:hAnsi="Arial" w:cs="Arial"/>
                <w:color w:val="000000" w:themeColor="text1"/>
                <w:sz w:val="24"/>
                <w:szCs w:val="24"/>
              </w:rPr>
              <w:t>Zakład Przetwarzania Zużytego Sprzętu Elektrycznego i Elektronicznego, ul. Fabryczna 5, 32-340 Bolęcin, Biosystem S.A., ul. Wodna 4, 30-556 Kraków</w:t>
            </w:r>
          </w:p>
        </w:tc>
      </w:tr>
      <w:tr w:rsidR="00C34C38" w:rsidRPr="000C75B6" w14:paraId="049E1BD8" w14:textId="77777777" w:rsidTr="00E45284">
        <w:trPr>
          <w:cnfStyle w:val="000000100000" w:firstRow="0" w:lastRow="0" w:firstColumn="0" w:lastColumn="0" w:oddVBand="0" w:evenVBand="0" w:oddHBand="1" w:evenHBand="0" w:firstRowFirstColumn="0" w:firstRowLastColumn="0" w:lastRowFirstColumn="0" w:lastRowLastColumn="0"/>
          <w:trHeight w:val="619"/>
        </w:trPr>
        <w:tc>
          <w:tcPr>
            <w:cnfStyle w:val="001000000000" w:firstRow="0" w:lastRow="0" w:firstColumn="1" w:lastColumn="0" w:oddVBand="0" w:evenVBand="0" w:oddHBand="0" w:evenHBand="0" w:firstRowFirstColumn="0" w:firstRowLastColumn="0" w:lastRowFirstColumn="0" w:lastRowLastColumn="0"/>
            <w:tcW w:w="576" w:type="dxa"/>
          </w:tcPr>
          <w:p w14:paraId="4309969E" w14:textId="77777777" w:rsidR="00C34C38" w:rsidRDefault="00C34C38" w:rsidP="00992CF9">
            <w:pPr>
              <w:jc w:val="center"/>
              <w:rPr>
                <w:rFonts w:ascii="Arial" w:hAnsi="Arial" w:cs="Arial"/>
                <w:color w:val="000000" w:themeColor="text1"/>
                <w:sz w:val="24"/>
                <w:szCs w:val="24"/>
              </w:rPr>
            </w:pPr>
            <w:r>
              <w:rPr>
                <w:rFonts w:ascii="Arial" w:hAnsi="Arial" w:cs="Arial"/>
                <w:color w:val="000000" w:themeColor="text1"/>
                <w:sz w:val="24"/>
                <w:szCs w:val="24"/>
              </w:rPr>
              <w:t>15.</w:t>
            </w:r>
          </w:p>
        </w:tc>
        <w:tc>
          <w:tcPr>
            <w:tcW w:w="8775" w:type="dxa"/>
          </w:tcPr>
          <w:p w14:paraId="61E40B9B" w14:textId="77777777" w:rsidR="00C34C38" w:rsidRPr="00C34C38" w:rsidRDefault="00C34C38" w:rsidP="008955A7">
            <w:pPr>
              <w:jc w:val="lef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4"/>
              </w:rPr>
            </w:pPr>
            <w:r w:rsidRPr="00C34C38">
              <w:rPr>
                <w:rFonts w:ascii="Arial" w:hAnsi="Arial" w:cs="Arial"/>
                <w:color w:val="000000" w:themeColor="text1"/>
                <w:sz w:val="24"/>
                <w:szCs w:val="24"/>
              </w:rPr>
              <w:t>Składowisko odpadów innych niż niebezpieczne i obojętne Młyny</w:t>
            </w:r>
          </w:p>
        </w:tc>
      </w:tr>
      <w:tr w:rsidR="00C34C38" w:rsidRPr="000C75B6" w14:paraId="7B1FA2DC" w14:textId="77777777" w:rsidTr="00E45284">
        <w:trPr>
          <w:trHeight w:val="619"/>
        </w:trPr>
        <w:tc>
          <w:tcPr>
            <w:cnfStyle w:val="001000000000" w:firstRow="0" w:lastRow="0" w:firstColumn="1" w:lastColumn="0" w:oddVBand="0" w:evenVBand="0" w:oddHBand="0" w:evenHBand="0" w:firstRowFirstColumn="0" w:firstRowLastColumn="0" w:lastRowFirstColumn="0" w:lastRowLastColumn="0"/>
            <w:tcW w:w="576" w:type="dxa"/>
          </w:tcPr>
          <w:p w14:paraId="409EDB7A" w14:textId="77777777" w:rsidR="00C34C38" w:rsidRDefault="00C34C38" w:rsidP="00992CF9">
            <w:pPr>
              <w:jc w:val="center"/>
              <w:rPr>
                <w:rFonts w:ascii="Arial" w:hAnsi="Arial" w:cs="Arial"/>
                <w:color w:val="000000" w:themeColor="text1"/>
                <w:sz w:val="24"/>
                <w:szCs w:val="24"/>
              </w:rPr>
            </w:pPr>
            <w:r>
              <w:rPr>
                <w:rFonts w:ascii="Arial" w:hAnsi="Arial" w:cs="Arial"/>
                <w:color w:val="000000" w:themeColor="text1"/>
                <w:sz w:val="24"/>
                <w:szCs w:val="24"/>
              </w:rPr>
              <w:t>16.</w:t>
            </w:r>
          </w:p>
        </w:tc>
        <w:tc>
          <w:tcPr>
            <w:tcW w:w="8775" w:type="dxa"/>
          </w:tcPr>
          <w:p w14:paraId="29569F07" w14:textId="77777777" w:rsidR="00C34C38" w:rsidRPr="00C34C38" w:rsidRDefault="00C34C38" w:rsidP="008955A7">
            <w:pPr>
              <w:jc w:val="lef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C34C38">
              <w:rPr>
                <w:rFonts w:ascii="Arial" w:hAnsi="Arial" w:cs="Arial"/>
                <w:color w:val="000000" w:themeColor="text1"/>
                <w:sz w:val="24"/>
                <w:szCs w:val="24"/>
              </w:rPr>
              <w:t>Zakład Usług Komunalnych Ostrów Zakład Zagospodarowania Odpadów Kozodrza, Instalacja do mechaniczno-biologicznego przetwarzania odpadów</w:t>
            </w:r>
          </w:p>
        </w:tc>
      </w:tr>
      <w:tr w:rsidR="00C34C38" w:rsidRPr="000C75B6" w14:paraId="0EF9B8BF" w14:textId="77777777" w:rsidTr="00E45284">
        <w:trPr>
          <w:cnfStyle w:val="000000100000" w:firstRow="0" w:lastRow="0" w:firstColumn="0" w:lastColumn="0" w:oddVBand="0" w:evenVBand="0" w:oddHBand="1" w:evenHBand="0" w:firstRowFirstColumn="0" w:firstRowLastColumn="0" w:lastRowFirstColumn="0" w:lastRowLastColumn="0"/>
          <w:trHeight w:val="619"/>
        </w:trPr>
        <w:tc>
          <w:tcPr>
            <w:cnfStyle w:val="001000000000" w:firstRow="0" w:lastRow="0" w:firstColumn="1" w:lastColumn="0" w:oddVBand="0" w:evenVBand="0" w:oddHBand="0" w:evenHBand="0" w:firstRowFirstColumn="0" w:firstRowLastColumn="0" w:lastRowFirstColumn="0" w:lastRowLastColumn="0"/>
            <w:tcW w:w="576" w:type="dxa"/>
          </w:tcPr>
          <w:p w14:paraId="07B7D187" w14:textId="77777777" w:rsidR="00C34C38" w:rsidRDefault="00C34C38" w:rsidP="00992CF9">
            <w:pPr>
              <w:jc w:val="center"/>
              <w:rPr>
                <w:rFonts w:ascii="Arial" w:hAnsi="Arial" w:cs="Arial"/>
                <w:color w:val="000000" w:themeColor="text1"/>
                <w:sz w:val="24"/>
                <w:szCs w:val="24"/>
              </w:rPr>
            </w:pPr>
            <w:r>
              <w:rPr>
                <w:rFonts w:ascii="Arial" w:hAnsi="Arial" w:cs="Arial"/>
                <w:color w:val="000000" w:themeColor="text1"/>
                <w:sz w:val="24"/>
                <w:szCs w:val="24"/>
              </w:rPr>
              <w:t>17.</w:t>
            </w:r>
          </w:p>
        </w:tc>
        <w:tc>
          <w:tcPr>
            <w:tcW w:w="8775" w:type="dxa"/>
          </w:tcPr>
          <w:p w14:paraId="31EDE868" w14:textId="77777777" w:rsidR="00C34C38" w:rsidRPr="00C34C38" w:rsidRDefault="00C34C38" w:rsidP="008955A7">
            <w:pPr>
              <w:jc w:val="lef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4"/>
              </w:rPr>
            </w:pPr>
            <w:r>
              <w:rPr>
                <w:rFonts w:ascii="Arial" w:hAnsi="Arial" w:cs="Arial"/>
                <w:color w:val="000000" w:themeColor="text1"/>
                <w:sz w:val="24"/>
                <w:szCs w:val="24"/>
              </w:rPr>
              <w:t>z</w:t>
            </w:r>
            <w:r w:rsidRPr="00C34C38">
              <w:rPr>
                <w:rFonts w:ascii="Arial" w:hAnsi="Arial" w:cs="Arial"/>
                <w:color w:val="000000" w:themeColor="text1"/>
                <w:sz w:val="24"/>
                <w:szCs w:val="24"/>
              </w:rPr>
              <w:t>akład Segregacji i Kompostowania Odpadów FCC Tarnobrzeg Sp. z o.o., 39-400 Tarnobrzeg, ul. Strefowa 8</w:t>
            </w:r>
          </w:p>
        </w:tc>
      </w:tr>
      <w:tr w:rsidR="00C34C38" w:rsidRPr="000C75B6" w14:paraId="3607BCBF" w14:textId="77777777" w:rsidTr="00E45284">
        <w:trPr>
          <w:trHeight w:val="619"/>
        </w:trPr>
        <w:tc>
          <w:tcPr>
            <w:cnfStyle w:val="001000000000" w:firstRow="0" w:lastRow="0" w:firstColumn="1" w:lastColumn="0" w:oddVBand="0" w:evenVBand="0" w:oddHBand="0" w:evenHBand="0" w:firstRowFirstColumn="0" w:firstRowLastColumn="0" w:lastRowFirstColumn="0" w:lastRowLastColumn="0"/>
            <w:tcW w:w="576" w:type="dxa"/>
          </w:tcPr>
          <w:p w14:paraId="1D313E7F" w14:textId="77777777" w:rsidR="00C34C38" w:rsidRDefault="00C34C38" w:rsidP="00992CF9">
            <w:pPr>
              <w:jc w:val="center"/>
              <w:rPr>
                <w:rFonts w:ascii="Arial" w:hAnsi="Arial" w:cs="Arial"/>
                <w:color w:val="000000" w:themeColor="text1"/>
                <w:sz w:val="24"/>
                <w:szCs w:val="24"/>
              </w:rPr>
            </w:pPr>
            <w:r>
              <w:rPr>
                <w:rFonts w:ascii="Arial" w:hAnsi="Arial" w:cs="Arial"/>
                <w:color w:val="000000" w:themeColor="text1"/>
                <w:sz w:val="24"/>
                <w:szCs w:val="24"/>
              </w:rPr>
              <w:t>18.</w:t>
            </w:r>
          </w:p>
        </w:tc>
        <w:tc>
          <w:tcPr>
            <w:tcW w:w="8775" w:type="dxa"/>
          </w:tcPr>
          <w:p w14:paraId="05375014" w14:textId="77777777" w:rsidR="00C34C38" w:rsidRDefault="00C34C38" w:rsidP="008955A7">
            <w:pPr>
              <w:jc w:val="lef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C34C38">
              <w:rPr>
                <w:rFonts w:ascii="Arial" w:hAnsi="Arial" w:cs="Arial"/>
                <w:color w:val="000000" w:themeColor="text1"/>
                <w:sz w:val="24"/>
                <w:szCs w:val="24"/>
              </w:rPr>
              <w:t>Linia technologiczna do produkcji paliwa alternatywnego, Zakład Malinie 315 E, 39-331 Chorzelów, Wibo JKZ Sp. z o.o. Sp. k</w:t>
            </w:r>
          </w:p>
        </w:tc>
      </w:tr>
    </w:tbl>
    <w:p w14:paraId="61E0CF0A" w14:textId="77777777" w:rsidR="00C96711" w:rsidRPr="00AF501A" w:rsidRDefault="00C96711" w:rsidP="009747CF">
      <w:pPr>
        <w:pStyle w:val="Akapitzlist"/>
        <w:ind w:left="-426" w:right="-426"/>
        <w:rPr>
          <w:rFonts w:ascii="Arial" w:hAnsi="Arial" w:cs="Arial"/>
          <w:sz w:val="24"/>
          <w:szCs w:val="24"/>
        </w:rPr>
      </w:pPr>
    </w:p>
    <w:p w14:paraId="0873A2CE" w14:textId="77777777" w:rsidR="00C96711" w:rsidRPr="0039420A" w:rsidRDefault="00C96711" w:rsidP="0039420A">
      <w:pPr>
        <w:spacing w:after="0" w:line="240" w:lineRule="auto"/>
        <w:ind w:right="-426"/>
        <w:rPr>
          <w:rFonts w:ascii="Arial" w:hAnsi="Arial" w:cs="Arial"/>
          <w:i/>
          <w:sz w:val="24"/>
          <w:szCs w:val="24"/>
        </w:rPr>
      </w:pPr>
    </w:p>
    <w:p w14:paraId="57396917" w14:textId="77777777" w:rsidR="00B00C50" w:rsidRDefault="00B00C50" w:rsidP="009747CF">
      <w:pPr>
        <w:pStyle w:val="Akapitzlist"/>
        <w:ind w:left="-426" w:right="-426"/>
        <w:rPr>
          <w:rFonts w:ascii="Arial" w:hAnsi="Arial" w:cs="Arial"/>
          <w:sz w:val="24"/>
          <w:szCs w:val="24"/>
        </w:rPr>
      </w:pPr>
    </w:p>
    <w:p w14:paraId="5081704B" w14:textId="77777777" w:rsidR="0039420A" w:rsidRDefault="004C4F83" w:rsidP="004C4F83">
      <w:pPr>
        <w:pStyle w:val="Akapitzlist"/>
        <w:numPr>
          <w:ilvl w:val="0"/>
          <w:numId w:val="3"/>
        </w:numPr>
        <w:ind w:right="-426"/>
        <w:rPr>
          <w:rFonts w:ascii="Arial" w:hAnsi="Arial" w:cs="Arial"/>
          <w:b/>
          <w:bCs/>
          <w:sz w:val="24"/>
          <w:szCs w:val="24"/>
        </w:rPr>
      </w:pPr>
      <w:r>
        <w:rPr>
          <w:rFonts w:ascii="Arial" w:hAnsi="Arial" w:cs="Arial"/>
          <w:b/>
          <w:bCs/>
          <w:sz w:val="24"/>
          <w:szCs w:val="24"/>
        </w:rPr>
        <w:lastRenderedPageBreak/>
        <w:t>Wymagane poziomy recyklingu w 2021 roku.</w:t>
      </w:r>
    </w:p>
    <w:p w14:paraId="10BDDE64" w14:textId="77777777" w:rsidR="00B9621B" w:rsidRDefault="00B9621B" w:rsidP="00B9621B">
      <w:pPr>
        <w:pStyle w:val="Akapitzlist"/>
        <w:ind w:left="-66" w:right="-426"/>
        <w:rPr>
          <w:rFonts w:ascii="Arial" w:hAnsi="Arial" w:cs="Arial"/>
          <w:b/>
          <w:bCs/>
          <w:sz w:val="24"/>
          <w:szCs w:val="24"/>
        </w:rPr>
      </w:pPr>
    </w:p>
    <w:p w14:paraId="5F096071" w14:textId="77777777" w:rsidR="004C4F83" w:rsidRDefault="004C4F83" w:rsidP="004C4F83">
      <w:pPr>
        <w:pStyle w:val="Akapitzlist"/>
        <w:ind w:left="-66" w:right="-426"/>
        <w:rPr>
          <w:rFonts w:ascii="Arial" w:hAnsi="Arial" w:cs="Arial"/>
          <w:sz w:val="24"/>
          <w:szCs w:val="24"/>
        </w:rPr>
      </w:pPr>
      <w:r w:rsidRPr="004C4F83">
        <w:rPr>
          <w:rFonts w:ascii="Arial" w:hAnsi="Arial" w:cs="Arial"/>
          <w:sz w:val="24"/>
          <w:szCs w:val="24"/>
        </w:rPr>
        <w:t>Jednym z podstawowych celów systemu gospodarki odpadami komunalnymi jest:</w:t>
      </w:r>
    </w:p>
    <w:p w14:paraId="05C5BF26" w14:textId="77777777" w:rsidR="004C4F83" w:rsidRDefault="004C4F83" w:rsidP="004C4F83">
      <w:pPr>
        <w:pStyle w:val="Akapitzlist"/>
        <w:ind w:left="-66" w:right="-426"/>
        <w:rPr>
          <w:rFonts w:ascii="Arial" w:hAnsi="Arial" w:cs="Arial"/>
          <w:sz w:val="24"/>
          <w:szCs w:val="24"/>
        </w:rPr>
      </w:pPr>
      <w:r>
        <w:rPr>
          <w:rFonts w:ascii="Arial" w:hAnsi="Arial" w:cs="Arial"/>
          <w:sz w:val="24"/>
          <w:szCs w:val="24"/>
        </w:rPr>
        <w:t>ZWIĘKSZENIE POZIOMU RECYKLINGU I ODZYSKU ODPADÓW ZEBRANYCH SELEKTYWNIE:</w:t>
      </w:r>
    </w:p>
    <w:p w14:paraId="0E42BE18" w14:textId="77777777" w:rsidR="004C4F83" w:rsidRDefault="004C4F83" w:rsidP="004C4F83">
      <w:pPr>
        <w:pStyle w:val="Akapitzlist"/>
        <w:ind w:left="-66" w:right="-426"/>
        <w:rPr>
          <w:rFonts w:ascii="Arial" w:hAnsi="Arial" w:cs="Arial"/>
          <w:sz w:val="24"/>
          <w:szCs w:val="24"/>
        </w:rPr>
      </w:pPr>
    </w:p>
    <w:p w14:paraId="3183556B" w14:textId="77777777" w:rsidR="004C4F83" w:rsidRPr="004C4F83" w:rsidRDefault="004C4F83" w:rsidP="004C4F83">
      <w:pPr>
        <w:pStyle w:val="Akapitzlist"/>
        <w:ind w:left="-66" w:right="-426"/>
        <w:rPr>
          <w:rFonts w:ascii="Arial" w:hAnsi="Arial" w:cs="Arial"/>
          <w:sz w:val="24"/>
          <w:szCs w:val="24"/>
        </w:rPr>
      </w:pPr>
      <w:r w:rsidRPr="004C4F83">
        <w:rPr>
          <w:rFonts w:ascii="Arial" w:hAnsi="Arial" w:cs="Arial"/>
          <w:sz w:val="24"/>
          <w:szCs w:val="24"/>
        </w:rPr>
        <w:t>Osiągnięty poziom recyklingu i przygotowania do ponownego użycia odpadów komunalnych [%]</w:t>
      </w:r>
      <w:r>
        <w:rPr>
          <w:rFonts w:ascii="Arial" w:hAnsi="Arial" w:cs="Arial"/>
          <w:sz w:val="24"/>
          <w:szCs w:val="24"/>
        </w:rPr>
        <w:t xml:space="preserve">  </w:t>
      </w:r>
      <w:r w:rsidRPr="004C4F83">
        <w:rPr>
          <w:rFonts w:ascii="Arial" w:hAnsi="Arial" w:cs="Arial"/>
          <w:b/>
          <w:bCs/>
          <w:sz w:val="24"/>
          <w:szCs w:val="24"/>
        </w:rPr>
        <w:t>14.71</w:t>
      </w:r>
    </w:p>
    <w:p w14:paraId="1670B447" w14:textId="77777777" w:rsidR="004C4F83" w:rsidRPr="00B9621B" w:rsidRDefault="004C4F83" w:rsidP="00B9621B">
      <w:pPr>
        <w:pStyle w:val="Akapitzlist"/>
        <w:ind w:left="0" w:right="-426" w:hanging="426"/>
        <w:rPr>
          <w:rFonts w:ascii="Arial" w:hAnsi="Arial" w:cs="Arial"/>
          <w:sz w:val="24"/>
          <w:szCs w:val="24"/>
        </w:rPr>
      </w:pPr>
      <w:r>
        <w:rPr>
          <w:rFonts w:ascii="Arial" w:hAnsi="Arial" w:cs="Arial"/>
          <w:sz w:val="24"/>
          <w:szCs w:val="24"/>
        </w:rPr>
        <w:t xml:space="preserve">    </w:t>
      </w:r>
    </w:p>
    <w:p w14:paraId="7CC0C96D" w14:textId="77777777" w:rsidR="004C4F83" w:rsidRDefault="004C4F83" w:rsidP="004C4F83">
      <w:pPr>
        <w:pStyle w:val="Akapitzlist"/>
        <w:ind w:left="0" w:right="-426" w:hanging="426"/>
        <w:rPr>
          <w:rFonts w:ascii="Arial" w:hAnsi="Arial" w:cs="Arial"/>
          <w:b/>
          <w:bCs/>
          <w:sz w:val="24"/>
          <w:szCs w:val="24"/>
        </w:rPr>
      </w:pPr>
      <w:r>
        <w:rPr>
          <w:rFonts w:ascii="Arial" w:hAnsi="Arial" w:cs="Arial"/>
          <w:b/>
          <w:bCs/>
          <w:sz w:val="24"/>
          <w:szCs w:val="24"/>
        </w:rPr>
        <w:t xml:space="preserve">      </w:t>
      </w:r>
      <w:r w:rsidRPr="004C4F83">
        <w:rPr>
          <w:rFonts w:ascii="Arial" w:hAnsi="Arial" w:cs="Arial"/>
          <w:sz w:val="24"/>
          <w:szCs w:val="24"/>
        </w:rPr>
        <w:t>Osiągnięty poziom recyklingu, przygotowania do ponownego użycia i odzysku innymi metodami innych niż niebezpieczne odpadów budowlanych i rozbiórkowych [%]</w:t>
      </w:r>
      <w:r>
        <w:rPr>
          <w:rFonts w:ascii="Arial" w:hAnsi="Arial" w:cs="Arial"/>
          <w:sz w:val="24"/>
          <w:szCs w:val="24"/>
        </w:rPr>
        <w:t xml:space="preserve">   </w:t>
      </w:r>
      <w:r w:rsidRPr="004C4F83">
        <w:rPr>
          <w:rFonts w:ascii="Arial" w:hAnsi="Arial" w:cs="Arial"/>
          <w:b/>
          <w:bCs/>
          <w:sz w:val="24"/>
          <w:szCs w:val="24"/>
        </w:rPr>
        <w:t>100</w:t>
      </w:r>
    </w:p>
    <w:p w14:paraId="0AFC5F4D" w14:textId="77777777" w:rsidR="004C4F83" w:rsidRDefault="004C4F83" w:rsidP="004C4F83">
      <w:pPr>
        <w:pStyle w:val="Akapitzlist"/>
        <w:ind w:left="0" w:right="-426" w:hanging="426"/>
        <w:rPr>
          <w:rFonts w:ascii="Arial" w:hAnsi="Arial" w:cs="Arial"/>
          <w:b/>
          <w:bCs/>
          <w:sz w:val="24"/>
          <w:szCs w:val="24"/>
        </w:rPr>
      </w:pPr>
      <w:r>
        <w:rPr>
          <w:rFonts w:ascii="Arial" w:hAnsi="Arial" w:cs="Arial"/>
          <w:b/>
          <w:bCs/>
          <w:sz w:val="24"/>
          <w:szCs w:val="24"/>
        </w:rPr>
        <w:t xml:space="preserve">      </w:t>
      </w:r>
    </w:p>
    <w:p w14:paraId="0EE0B477" w14:textId="77777777" w:rsidR="004C4F83" w:rsidRDefault="004C4F83" w:rsidP="004C4F83">
      <w:pPr>
        <w:pStyle w:val="Akapitzlist"/>
        <w:ind w:left="0" w:right="-426" w:hanging="426"/>
        <w:rPr>
          <w:rFonts w:ascii="Arial" w:hAnsi="Arial" w:cs="Arial"/>
          <w:b/>
          <w:bCs/>
          <w:sz w:val="24"/>
          <w:szCs w:val="24"/>
        </w:rPr>
      </w:pPr>
      <w:r>
        <w:rPr>
          <w:rFonts w:ascii="Arial" w:hAnsi="Arial" w:cs="Arial"/>
          <w:b/>
          <w:bCs/>
          <w:sz w:val="24"/>
          <w:szCs w:val="24"/>
        </w:rPr>
        <w:t xml:space="preserve">      </w:t>
      </w:r>
      <w:r w:rsidRPr="004C4F83">
        <w:rPr>
          <w:rFonts w:ascii="Arial" w:hAnsi="Arial" w:cs="Arial"/>
          <w:sz w:val="24"/>
          <w:szCs w:val="24"/>
        </w:rPr>
        <w:t>Osiągnięty poziom ograniczenia masy odpadów komunalnych ulegających biodegradacji przekazywanych do składowania [%]</w:t>
      </w:r>
      <w:r>
        <w:rPr>
          <w:rFonts w:ascii="Arial" w:hAnsi="Arial" w:cs="Arial"/>
          <w:sz w:val="24"/>
          <w:szCs w:val="24"/>
        </w:rPr>
        <w:t xml:space="preserve">  </w:t>
      </w:r>
      <w:r w:rsidRPr="004C4F83">
        <w:rPr>
          <w:rFonts w:ascii="Arial" w:hAnsi="Arial" w:cs="Arial"/>
          <w:b/>
          <w:bCs/>
          <w:sz w:val="24"/>
          <w:szCs w:val="24"/>
        </w:rPr>
        <w:t>10.61</w:t>
      </w:r>
    </w:p>
    <w:p w14:paraId="5D77E224" w14:textId="77777777" w:rsidR="004C4F83" w:rsidRPr="004C4F83" w:rsidRDefault="004C4F83" w:rsidP="004C4F83">
      <w:pPr>
        <w:pStyle w:val="Akapitzlist"/>
        <w:ind w:left="0" w:right="-426" w:hanging="426"/>
        <w:rPr>
          <w:rFonts w:ascii="Arial" w:hAnsi="Arial" w:cs="Arial"/>
          <w:sz w:val="24"/>
          <w:szCs w:val="24"/>
        </w:rPr>
      </w:pPr>
      <w:r>
        <w:rPr>
          <w:rFonts w:ascii="Arial" w:hAnsi="Arial" w:cs="Arial"/>
          <w:b/>
          <w:bCs/>
          <w:sz w:val="24"/>
          <w:szCs w:val="24"/>
        </w:rPr>
        <w:t xml:space="preserve">     </w:t>
      </w:r>
    </w:p>
    <w:p w14:paraId="5B2B5FA9" w14:textId="77777777" w:rsidR="00B00C50" w:rsidRPr="004C4F83" w:rsidRDefault="00B00C50" w:rsidP="004C4F83">
      <w:pPr>
        <w:pStyle w:val="Akapitzlist"/>
        <w:numPr>
          <w:ilvl w:val="0"/>
          <w:numId w:val="9"/>
        </w:numPr>
        <w:ind w:right="-426"/>
        <w:rPr>
          <w:rFonts w:ascii="Arial" w:hAnsi="Arial" w:cs="Arial"/>
          <w:b/>
          <w:sz w:val="24"/>
          <w:szCs w:val="24"/>
        </w:rPr>
      </w:pPr>
      <w:r w:rsidRPr="004C4F83">
        <w:rPr>
          <w:rFonts w:ascii="Arial" w:hAnsi="Arial" w:cs="Arial"/>
          <w:b/>
          <w:sz w:val="24"/>
          <w:szCs w:val="24"/>
        </w:rPr>
        <w:t xml:space="preserve"> Potrzeby inwestycyjne związane z gospodarowaniem odpadami komunalnymi </w:t>
      </w:r>
      <w:r w:rsidR="00AF501A" w:rsidRPr="004C4F83">
        <w:rPr>
          <w:rFonts w:ascii="Arial" w:hAnsi="Arial" w:cs="Arial"/>
          <w:b/>
          <w:sz w:val="24"/>
          <w:szCs w:val="24"/>
        </w:rPr>
        <w:t xml:space="preserve">              </w:t>
      </w:r>
      <w:r w:rsidR="00B9621B">
        <w:rPr>
          <w:rFonts w:ascii="Arial" w:hAnsi="Arial" w:cs="Arial"/>
          <w:b/>
          <w:sz w:val="24"/>
          <w:szCs w:val="24"/>
        </w:rPr>
        <w:t xml:space="preserve">   </w:t>
      </w:r>
      <w:r w:rsidRPr="004C4F83">
        <w:rPr>
          <w:rFonts w:ascii="Arial" w:hAnsi="Arial" w:cs="Arial"/>
          <w:b/>
          <w:sz w:val="24"/>
          <w:szCs w:val="24"/>
        </w:rPr>
        <w:t>w 202</w:t>
      </w:r>
      <w:r w:rsidR="00E97658" w:rsidRPr="004C4F83">
        <w:rPr>
          <w:rFonts w:ascii="Arial" w:hAnsi="Arial" w:cs="Arial"/>
          <w:b/>
          <w:sz w:val="24"/>
          <w:szCs w:val="24"/>
        </w:rPr>
        <w:t>1</w:t>
      </w:r>
      <w:r w:rsidRPr="004C4F83">
        <w:rPr>
          <w:rFonts w:ascii="Arial" w:hAnsi="Arial" w:cs="Arial"/>
          <w:b/>
          <w:sz w:val="24"/>
          <w:szCs w:val="24"/>
        </w:rPr>
        <w:t xml:space="preserve"> </w:t>
      </w:r>
      <w:r w:rsidR="00AF501A" w:rsidRPr="004C4F83">
        <w:rPr>
          <w:rFonts w:ascii="Arial" w:hAnsi="Arial" w:cs="Arial"/>
          <w:b/>
          <w:sz w:val="24"/>
          <w:szCs w:val="24"/>
        </w:rPr>
        <w:t xml:space="preserve"> </w:t>
      </w:r>
    </w:p>
    <w:p w14:paraId="2A01B568" w14:textId="77777777" w:rsidR="00B00C50" w:rsidRPr="00AF501A" w:rsidRDefault="00B00C50" w:rsidP="00324427">
      <w:pPr>
        <w:spacing w:line="360" w:lineRule="auto"/>
        <w:ind w:left="-284" w:right="-426"/>
        <w:rPr>
          <w:rFonts w:ascii="Arial" w:hAnsi="Arial" w:cs="Arial"/>
          <w:sz w:val="24"/>
          <w:szCs w:val="24"/>
        </w:rPr>
      </w:pPr>
      <w:r w:rsidRPr="00AF501A">
        <w:rPr>
          <w:rFonts w:ascii="Arial" w:hAnsi="Arial" w:cs="Arial"/>
          <w:sz w:val="24"/>
          <w:szCs w:val="24"/>
        </w:rPr>
        <w:t>W ramach wywiązania się z ustawowego obowiązku zapewnienia porządku i czystości na t</w:t>
      </w:r>
      <w:r w:rsidR="00324427">
        <w:rPr>
          <w:rFonts w:ascii="Arial" w:hAnsi="Arial" w:cs="Arial"/>
          <w:sz w:val="24"/>
          <w:szCs w:val="24"/>
        </w:rPr>
        <w:t>erenie gminy w roku 202</w:t>
      </w:r>
      <w:r w:rsidR="00962273">
        <w:rPr>
          <w:rFonts w:ascii="Arial" w:hAnsi="Arial" w:cs="Arial"/>
          <w:sz w:val="24"/>
          <w:szCs w:val="24"/>
        </w:rPr>
        <w:t>1</w:t>
      </w:r>
      <w:r w:rsidR="00324427">
        <w:rPr>
          <w:rFonts w:ascii="Arial" w:hAnsi="Arial" w:cs="Arial"/>
          <w:sz w:val="24"/>
          <w:szCs w:val="24"/>
        </w:rPr>
        <w:t xml:space="preserve"> działa</w:t>
      </w:r>
      <w:r w:rsidRPr="00AF501A">
        <w:rPr>
          <w:rFonts w:ascii="Arial" w:hAnsi="Arial" w:cs="Arial"/>
          <w:sz w:val="24"/>
          <w:szCs w:val="24"/>
        </w:rPr>
        <w:t xml:space="preserve"> Punkt Selektywnego Zbierania Odpadów Komunalnych w Przebendowie 44,39-308 Wadowice Górne. Przyj</w:t>
      </w:r>
      <w:r w:rsidR="00324427">
        <w:rPr>
          <w:rFonts w:ascii="Arial" w:hAnsi="Arial" w:cs="Arial"/>
          <w:sz w:val="24"/>
          <w:szCs w:val="24"/>
        </w:rPr>
        <w:t>ęcie odpadów odbywało się w każdy poniedziałek ok 13 do 17</w:t>
      </w:r>
      <w:r w:rsidRPr="00AF501A">
        <w:rPr>
          <w:rFonts w:ascii="Arial" w:hAnsi="Arial" w:cs="Arial"/>
          <w:sz w:val="24"/>
          <w:szCs w:val="24"/>
        </w:rPr>
        <w:t>. Odpady z terenu Gminy, od właścicieli nieruchomości, którzy dostarczają je tam we własnym zakresie przyjmowane były nieodpłatnie.</w:t>
      </w:r>
    </w:p>
    <w:p w14:paraId="1E99168C" w14:textId="77777777" w:rsidR="00936917" w:rsidRPr="00936917" w:rsidRDefault="00B00C50" w:rsidP="00936917">
      <w:pPr>
        <w:spacing w:line="360" w:lineRule="auto"/>
        <w:ind w:left="-284" w:right="-426"/>
        <w:rPr>
          <w:rFonts w:ascii="Arial" w:hAnsi="Arial" w:cs="Arial"/>
          <w:sz w:val="24"/>
          <w:szCs w:val="24"/>
        </w:rPr>
      </w:pPr>
      <w:r w:rsidRPr="00AF501A">
        <w:rPr>
          <w:rFonts w:ascii="Arial" w:hAnsi="Arial" w:cs="Arial"/>
          <w:sz w:val="24"/>
          <w:szCs w:val="24"/>
        </w:rPr>
        <w:t>Potrzeby inwestycyjne zaplanowane na rok 202</w:t>
      </w:r>
      <w:r w:rsidR="00962273">
        <w:rPr>
          <w:rFonts w:ascii="Arial" w:hAnsi="Arial" w:cs="Arial"/>
          <w:sz w:val="24"/>
          <w:szCs w:val="24"/>
        </w:rPr>
        <w:t>1</w:t>
      </w:r>
      <w:r w:rsidRPr="00AF501A">
        <w:rPr>
          <w:rFonts w:ascii="Arial" w:hAnsi="Arial" w:cs="Arial"/>
          <w:sz w:val="24"/>
          <w:szCs w:val="24"/>
        </w:rPr>
        <w:t xml:space="preserve"> zostały </w:t>
      </w:r>
      <w:r w:rsidR="00324427">
        <w:rPr>
          <w:rFonts w:ascii="Arial" w:hAnsi="Arial" w:cs="Arial"/>
          <w:sz w:val="24"/>
          <w:szCs w:val="24"/>
        </w:rPr>
        <w:t>rozpoczęte i dalej są realizowane rozbudowy</w:t>
      </w:r>
      <w:r w:rsidR="00990DA5" w:rsidRPr="00AF501A">
        <w:rPr>
          <w:rFonts w:ascii="Arial" w:hAnsi="Arial" w:cs="Arial"/>
          <w:sz w:val="24"/>
          <w:szCs w:val="24"/>
        </w:rPr>
        <w:t xml:space="preserve"> Punktu Selektywnej Zbiórki Odpadó</w:t>
      </w:r>
      <w:r w:rsidR="00936917">
        <w:rPr>
          <w:rFonts w:ascii="Arial" w:hAnsi="Arial" w:cs="Arial"/>
          <w:sz w:val="24"/>
          <w:szCs w:val="24"/>
        </w:rPr>
        <w:t>w Komunalnych</w:t>
      </w:r>
      <w:r w:rsidR="002A4196">
        <w:rPr>
          <w:rFonts w:ascii="Arial" w:hAnsi="Arial" w:cs="Arial"/>
          <w:sz w:val="24"/>
          <w:szCs w:val="24"/>
        </w:rPr>
        <w:t>.</w:t>
      </w:r>
    </w:p>
    <w:p w14:paraId="7202C270" w14:textId="77777777" w:rsidR="002A4196" w:rsidRPr="004C4F83" w:rsidRDefault="00990DA5" w:rsidP="004C4F83">
      <w:pPr>
        <w:pStyle w:val="Akapitzlist"/>
        <w:numPr>
          <w:ilvl w:val="0"/>
          <w:numId w:val="9"/>
        </w:numPr>
        <w:ind w:right="-426"/>
        <w:rPr>
          <w:rFonts w:ascii="Arial" w:hAnsi="Arial" w:cs="Arial"/>
          <w:sz w:val="24"/>
          <w:szCs w:val="24"/>
        </w:rPr>
      </w:pPr>
      <w:r w:rsidRPr="004C4F83">
        <w:rPr>
          <w:rFonts w:ascii="Arial" w:hAnsi="Arial" w:cs="Arial"/>
          <w:b/>
          <w:sz w:val="24"/>
          <w:szCs w:val="24"/>
        </w:rPr>
        <w:t xml:space="preserve">Koszty poniesione w związku z odbieraniem, odzyskiem, recyklingiem </w:t>
      </w:r>
      <w:r w:rsidR="00AF501A" w:rsidRPr="004C4F83">
        <w:rPr>
          <w:rFonts w:ascii="Arial" w:hAnsi="Arial" w:cs="Arial"/>
          <w:b/>
          <w:sz w:val="24"/>
          <w:szCs w:val="24"/>
        </w:rPr>
        <w:t xml:space="preserve">                                </w:t>
      </w:r>
      <w:r w:rsidRPr="004C4F83">
        <w:rPr>
          <w:rFonts w:ascii="Arial" w:hAnsi="Arial" w:cs="Arial"/>
          <w:b/>
          <w:sz w:val="24"/>
          <w:szCs w:val="24"/>
        </w:rPr>
        <w:t>i unieszkodliwianiem odpadów komunalnych</w:t>
      </w:r>
      <w:r w:rsidRPr="004C4F83">
        <w:rPr>
          <w:rFonts w:ascii="Arial" w:hAnsi="Arial" w:cs="Arial"/>
          <w:sz w:val="24"/>
          <w:szCs w:val="24"/>
        </w:rPr>
        <w:t>.</w:t>
      </w:r>
    </w:p>
    <w:p w14:paraId="6EEA2AC3" w14:textId="77777777" w:rsidR="002A4196" w:rsidRDefault="002A4196" w:rsidP="002A4196">
      <w:pPr>
        <w:pStyle w:val="Akapitzlist"/>
        <w:ind w:left="-284" w:right="-426"/>
        <w:rPr>
          <w:rFonts w:ascii="Arial" w:hAnsi="Arial" w:cs="Arial"/>
          <w:b/>
          <w:sz w:val="24"/>
          <w:szCs w:val="24"/>
        </w:rPr>
      </w:pPr>
    </w:p>
    <w:p w14:paraId="28776038" w14:textId="77777777" w:rsidR="0039420A" w:rsidRPr="00AF501A" w:rsidRDefault="00990DA5" w:rsidP="00B9621B">
      <w:pPr>
        <w:pStyle w:val="Akapitzlist"/>
        <w:ind w:left="-284" w:right="-426"/>
        <w:rPr>
          <w:rFonts w:ascii="Arial" w:hAnsi="Arial" w:cs="Arial"/>
          <w:sz w:val="24"/>
          <w:szCs w:val="24"/>
        </w:rPr>
      </w:pPr>
      <w:r w:rsidRPr="002A4196">
        <w:rPr>
          <w:rFonts w:ascii="Arial" w:hAnsi="Arial" w:cs="Arial"/>
          <w:sz w:val="24"/>
          <w:szCs w:val="24"/>
        </w:rPr>
        <w:t>Koszty związane z odbieraniem zagosp</w:t>
      </w:r>
      <w:r w:rsidR="00CC6F13" w:rsidRPr="002A4196">
        <w:rPr>
          <w:rFonts w:ascii="Arial" w:hAnsi="Arial" w:cs="Arial"/>
          <w:sz w:val="24"/>
          <w:szCs w:val="24"/>
        </w:rPr>
        <w:t xml:space="preserve">odarowaniem odpadów komunalnych </w:t>
      </w:r>
      <w:r w:rsidRPr="002A4196">
        <w:rPr>
          <w:rFonts w:ascii="Arial" w:hAnsi="Arial" w:cs="Arial"/>
          <w:sz w:val="24"/>
          <w:szCs w:val="24"/>
        </w:rPr>
        <w:t xml:space="preserve">w ramach umowy zawartej po wygranym przetargu z </w:t>
      </w:r>
      <w:r w:rsidR="00B9621B">
        <w:rPr>
          <w:rFonts w:ascii="Arial" w:hAnsi="Arial" w:cs="Arial"/>
          <w:sz w:val="24"/>
          <w:szCs w:val="24"/>
        </w:rPr>
        <w:t>DEZAKO Dębica</w:t>
      </w:r>
      <w:r w:rsidR="006C2E43" w:rsidRPr="002A4196">
        <w:rPr>
          <w:rFonts w:ascii="Arial" w:hAnsi="Arial" w:cs="Arial"/>
          <w:sz w:val="24"/>
          <w:szCs w:val="24"/>
        </w:rPr>
        <w:t>.</w:t>
      </w:r>
    </w:p>
    <w:tbl>
      <w:tblPr>
        <w:tblStyle w:val="Tabelasiatki5ciemnaakcent6"/>
        <w:tblW w:w="9209" w:type="dxa"/>
        <w:tblLook w:val="04A0" w:firstRow="1" w:lastRow="0" w:firstColumn="1" w:lastColumn="0" w:noHBand="0" w:noVBand="1"/>
      </w:tblPr>
      <w:tblGrid>
        <w:gridCol w:w="601"/>
        <w:gridCol w:w="6497"/>
        <w:gridCol w:w="2111"/>
      </w:tblGrid>
      <w:tr w:rsidR="00990DA5" w:rsidRPr="00AF501A" w14:paraId="466E390D" w14:textId="77777777" w:rsidTr="00CC6F13">
        <w:trPr>
          <w:cnfStyle w:val="100000000000" w:firstRow="1" w:lastRow="0" w:firstColumn="0" w:lastColumn="0" w:oddVBand="0" w:evenVBand="0" w:oddHBand="0"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601" w:type="dxa"/>
          </w:tcPr>
          <w:p w14:paraId="06B3150C" w14:textId="77777777" w:rsidR="00990DA5" w:rsidRPr="00AF501A" w:rsidRDefault="00990DA5" w:rsidP="009747CF">
            <w:pPr>
              <w:ind w:right="-426"/>
              <w:rPr>
                <w:rFonts w:ascii="Arial" w:hAnsi="Arial" w:cs="Arial"/>
                <w:b w:val="0"/>
                <w:sz w:val="24"/>
                <w:szCs w:val="24"/>
              </w:rPr>
            </w:pPr>
            <w:r w:rsidRPr="00AF501A">
              <w:rPr>
                <w:rFonts w:ascii="Arial" w:hAnsi="Arial" w:cs="Arial"/>
                <w:sz w:val="24"/>
                <w:szCs w:val="24"/>
              </w:rPr>
              <w:t>Lp.</w:t>
            </w:r>
          </w:p>
        </w:tc>
        <w:tc>
          <w:tcPr>
            <w:tcW w:w="6497" w:type="dxa"/>
          </w:tcPr>
          <w:p w14:paraId="1F3B1287" w14:textId="77777777" w:rsidR="00990DA5" w:rsidRDefault="00990DA5" w:rsidP="009747CF">
            <w:pPr>
              <w:ind w:right="-426"/>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AF501A">
              <w:rPr>
                <w:rFonts w:ascii="Arial" w:hAnsi="Arial" w:cs="Arial"/>
                <w:sz w:val="24"/>
                <w:szCs w:val="24"/>
              </w:rPr>
              <w:t>Rodzaj kosztu</w:t>
            </w:r>
          </w:p>
          <w:p w14:paraId="38427C1E" w14:textId="77777777" w:rsidR="00AF501A" w:rsidRPr="00AF501A" w:rsidRDefault="00AF501A" w:rsidP="009747CF">
            <w:pPr>
              <w:ind w:right="-426"/>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p>
        </w:tc>
        <w:tc>
          <w:tcPr>
            <w:tcW w:w="2111" w:type="dxa"/>
          </w:tcPr>
          <w:p w14:paraId="69A051C7" w14:textId="77777777" w:rsidR="00990DA5" w:rsidRPr="00AF501A" w:rsidRDefault="00990DA5" w:rsidP="009747CF">
            <w:pPr>
              <w:ind w:right="-426"/>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AF501A">
              <w:rPr>
                <w:rFonts w:ascii="Arial" w:hAnsi="Arial" w:cs="Arial"/>
                <w:sz w:val="24"/>
                <w:szCs w:val="24"/>
              </w:rPr>
              <w:t>Kwota w zł</w:t>
            </w:r>
          </w:p>
        </w:tc>
      </w:tr>
      <w:tr w:rsidR="00990DA5" w:rsidRPr="00AF501A" w14:paraId="5939E4A6" w14:textId="77777777" w:rsidTr="00CC6F13">
        <w:trPr>
          <w:cnfStyle w:val="000000100000" w:firstRow="0" w:lastRow="0" w:firstColumn="0" w:lastColumn="0" w:oddVBand="0" w:evenVBand="0" w:oddHBand="1"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601" w:type="dxa"/>
          </w:tcPr>
          <w:p w14:paraId="0D8F87EF" w14:textId="77777777" w:rsidR="00990DA5" w:rsidRPr="00AF501A" w:rsidRDefault="00990DA5" w:rsidP="009747CF">
            <w:pPr>
              <w:ind w:right="-426"/>
              <w:rPr>
                <w:rFonts w:ascii="Arial" w:hAnsi="Arial" w:cs="Arial"/>
                <w:color w:val="auto"/>
                <w:sz w:val="24"/>
                <w:szCs w:val="24"/>
              </w:rPr>
            </w:pPr>
            <w:r w:rsidRPr="00AF501A">
              <w:rPr>
                <w:rFonts w:ascii="Arial" w:hAnsi="Arial" w:cs="Arial"/>
                <w:color w:val="auto"/>
                <w:sz w:val="24"/>
                <w:szCs w:val="24"/>
              </w:rPr>
              <w:t>1.</w:t>
            </w:r>
          </w:p>
        </w:tc>
        <w:tc>
          <w:tcPr>
            <w:tcW w:w="6497" w:type="dxa"/>
          </w:tcPr>
          <w:p w14:paraId="565E97FE" w14:textId="77777777" w:rsidR="00990DA5" w:rsidRPr="00AF501A" w:rsidRDefault="00990DA5" w:rsidP="00CC6F13">
            <w:pPr>
              <w:ind w:right="-426"/>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AF501A">
              <w:rPr>
                <w:rFonts w:ascii="Arial" w:hAnsi="Arial" w:cs="Arial"/>
                <w:sz w:val="24"/>
                <w:szCs w:val="24"/>
              </w:rPr>
              <w:t xml:space="preserve"> Obiór transport odpadów do sortowni, zagospodarowanie odpadów (odzysk, recykling, unieszkodliwianie )</w:t>
            </w:r>
          </w:p>
        </w:tc>
        <w:tc>
          <w:tcPr>
            <w:tcW w:w="2111" w:type="dxa"/>
          </w:tcPr>
          <w:p w14:paraId="05F9BFA6" w14:textId="77777777" w:rsidR="00990DA5" w:rsidRPr="00AF501A" w:rsidRDefault="00D544C1" w:rsidP="00CC6F13">
            <w:pPr>
              <w:ind w:right="34"/>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1 0</w:t>
            </w:r>
            <w:r w:rsidR="002644E1">
              <w:rPr>
                <w:rFonts w:ascii="Arial" w:hAnsi="Arial" w:cs="Arial"/>
                <w:sz w:val="24"/>
                <w:szCs w:val="24"/>
              </w:rPr>
              <w:t>66</w:t>
            </w:r>
            <w:r>
              <w:rPr>
                <w:rFonts w:ascii="Arial" w:hAnsi="Arial" w:cs="Arial"/>
                <w:sz w:val="24"/>
                <w:szCs w:val="24"/>
              </w:rPr>
              <w:t> 769,29</w:t>
            </w:r>
          </w:p>
        </w:tc>
      </w:tr>
      <w:tr w:rsidR="00990DA5" w:rsidRPr="00AF501A" w14:paraId="1C8ACC8C" w14:textId="77777777" w:rsidTr="00CC6F13">
        <w:trPr>
          <w:trHeight w:val="547"/>
        </w:trPr>
        <w:tc>
          <w:tcPr>
            <w:cnfStyle w:val="001000000000" w:firstRow="0" w:lastRow="0" w:firstColumn="1" w:lastColumn="0" w:oddVBand="0" w:evenVBand="0" w:oddHBand="0" w:evenHBand="0" w:firstRowFirstColumn="0" w:firstRowLastColumn="0" w:lastRowFirstColumn="0" w:lastRowLastColumn="0"/>
            <w:tcW w:w="601" w:type="dxa"/>
          </w:tcPr>
          <w:p w14:paraId="1D0587A1" w14:textId="77777777" w:rsidR="00990DA5" w:rsidRPr="00AF501A" w:rsidRDefault="00990DA5" w:rsidP="009747CF">
            <w:pPr>
              <w:ind w:right="-426"/>
              <w:rPr>
                <w:rFonts w:ascii="Arial" w:hAnsi="Arial" w:cs="Arial"/>
                <w:color w:val="auto"/>
                <w:sz w:val="24"/>
                <w:szCs w:val="24"/>
              </w:rPr>
            </w:pPr>
            <w:r w:rsidRPr="00AF501A">
              <w:rPr>
                <w:rFonts w:ascii="Arial" w:hAnsi="Arial" w:cs="Arial"/>
                <w:color w:val="auto"/>
                <w:sz w:val="24"/>
                <w:szCs w:val="24"/>
              </w:rPr>
              <w:t>2.</w:t>
            </w:r>
          </w:p>
        </w:tc>
        <w:tc>
          <w:tcPr>
            <w:tcW w:w="6497" w:type="dxa"/>
          </w:tcPr>
          <w:p w14:paraId="7830DE5D" w14:textId="77777777" w:rsidR="00CC6F13" w:rsidRDefault="00990DA5" w:rsidP="00CC6F13">
            <w:pPr>
              <w:ind w:right="-426"/>
              <w:jc w:val="lef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AF501A">
              <w:rPr>
                <w:rFonts w:ascii="Arial" w:hAnsi="Arial" w:cs="Arial"/>
                <w:sz w:val="24"/>
                <w:szCs w:val="24"/>
              </w:rPr>
              <w:t>Koszty związane z utrzymaniem Punktu Selektywnej</w:t>
            </w:r>
          </w:p>
          <w:p w14:paraId="05CF7C71" w14:textId="77777777" w:rsidR="00990DA5" w:rsidRPr="00AF501A" w:rsidRDefault="00990DA5" w:rsidP="00CC6F13">
            <w:pPr>
              <w:ind w:right="-426"/>
              <w:jc w:val="lef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AF501A">
              <w:rPr>
                <w:rFonts w:ascii="Arial" w:hAnsi="Arial" w:cs="Arial"/>
                <w:sz w:val="24"/>
                <w:szCs w:val="24"/>
              </w:rPr>
              <w:t>Zbiórki Odpadów Komunalnych</w:t>
            </w:r>
          </w:p>
        </w:tc>
        <w:tc>
          <w:tcPr>
            <w:tcW w:w="2111" w:type="dxa"/>
          </w:tcPr>
          <w:p w14:paraId="03E5A8D6" w14:textId="77777777" w:rsidR="00990DA5" w:rsidRPr="00AF501A" w:rsidRDefault="00D544C1" w:rsidP="00CC6F13">
            <w:pPr>
              <w:ind w:right="34"/>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color w:val="000000" w:themeColor="text1"/>
                <w:sz w:val="24"/>
                <w:szCs w:val="24"/>
              </w:rPr>
              <w:t>12</w:t>
            </w:r>
            <w:r w:rsidR="008F6136">
              <w:rPr>
                <w:rFonts w:ascii="Arial" w:hAnsi="Arial" w:cs="Arial"/>
                <w:color w:val="000000" w:themeColor="text1"/>
                <w:sz w:val="24"/>
                <w:szCs w:val="24"/>
              </w:rPr>
              <w:t> </w:t>
            </w:r>
            <w:r>
              <w:rPr>
                <w:rFonts w:ascii="Arial" w:hAnsi="Arial" w:cs="Arial"/>
                <w:color w:val="000000" w:themeColor="text1"/>
                <w:sz w:val="24"/>
                <w:szCs w:val="24"/>
              </w:rPr>
              <w:t>0</w:t>
            </w:r>
            <w:r w:rsidR="00990DA5" w:rsidRPr="00AF501A">
              <w:rPr>
                <w:rFonts w:ascii="Arial" w:hAnsi="Arial" w:cs="Arial"/>
                <w:color w:val="000000" w:themeColor="text1"/>
                <w:sz w:val="24"/>
                <w:szCs w:val="24"/>
              </w:rPr>
              <w:t>00</w:t>
            </w:r>
            <w:r w:rsidR="008F6136">
              <w:rPr>
                <w:rFonts w:ascii="Arial" w:hAnsi="Arial" w:cs="Arial"/>
                <w:color w:val="000000" w:themeColor="text1"/>
                <w:sz w:val="24"/>
                <w:szCs w:val="24"/>
              </w:rPr>
              <w:t>,00</w:t>
            </w:r>
          </w:p>
        </w:tc>
      </w:tr>
      <w:tr w:rsidR="00990DA5" w:rsidRPr="00AF501A" w14:paraId="0D8FCF19" w14:textId="77777777" w:rsidTr="00CC6F13">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601" w:type="dxa"/>
          </w:tcPr>
          <w:p w14:paraId="13D5D02F" w14:textId="77777777" w:rsidR="00990DA5" w:rsidRPr="00AF501A" w:rsidRDefault="00990DA5" w:rsidP="009747CF">
            <w:pPr>
              <w:ind w:right="-426"/>
              <w:rPr>
                <w:rFonts w:ascii="Arial" w:hAnsi="Arial" w:cs="Arial"/>
                <w:color w:val="auto"/>
                <w:sz w:val="24"/>
                <w:szCs w:val="24"/>
              </w:rPr>
            </w:pPr>
            <w:r w:rsidRPr="00AF501A">
              <w:rPr>
                <w:rFonts w:ascii="Arial" w:hAnsi="Arial" w:cs="Arial"/>
                <w:color w:val="auto"/>
                <w:sz w:val="24"/>
                <w:szCs w:val="24"/>
              </w:rPr>
              <w:t>3.</w:t>
            </w:r>
          </w:p>
        </w:tc>
        <w:tc>
          <w:tcPr>
            <w:tcW w:w="6497" w:type="dxa"/>
          </w:tcPr>
          <w:p w14:paraId="0CA04CD4" w14:textId="77777777" w:rsidR="00990DA5" w:rsidRPr="00AF501A" w:rsidRDefault="00990DA5" w:rsidP="00CC6F13">
            <w:pPr>
              <w:ind w:right="-426"/>
              <w:jc w:val="lef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4"/>
              </w:rPr>
            </w:pPr>
            <w:r w:rsidRPr="00AF501A">
              <w:rPr>
                <w:rFonts w:ascii="Arial" w:hAnsi="Arial" w:cs="Arial"/>
                <w:color w:val="000000" w:themeColor="text1"/>
                <w:sz w:val="24"/>
                <w:szCs w:val="24"/>
              </w:rPr>
              <w:t xml:space="preserve">Obsługa administracyjna </w:t>
            </w:r>
          </w:p>
        </w:tc>
        <w:tc>
          <w:tcPr>
            <w:tcW w:w="2111" w:type="dxa"/>
          </w:tcPr>
          <w:p w14:paraId="7CB02BDE" w14:textId="77777777" w:rsidR="00990DA5" w:rsidRPr="00AF501A" w:rsidRDefault="008F6136" w:rsidP="00CC6F13">
            <w:pPr>
              <w:ind w:right="34"/>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83 952,34</w:t>
            </w:r>
          </w:p>
        </w:tc>
      </w:tr>
      <w:tr w:rsidR="007E01C6" w:rsidRPr="00AF501A" w14:paraId="4A49A0DE" w14:textId="77777777" w:rsidTr="00CC6F13">
        <w:trPr>
          <w:trHeight w:val="273"/>
        </w:trPr>
        <w:tc>
          <w:tcPr>
            <w:cnfStyle w:val="001000000000" w:firstRow="0" w:lastRow="0" w:firstColumn="1" w:lastColumn="0" w:oddVBand="0" w:evenVBand="0" w:oddHBand="0" w:evenHBand="0" w:firstRowFirstColumn="0" w:firstRowLastColumn="0" w:lastRowFirstColumn="0" w:lastRowLastColumn="0"/>
            <w:tcW w:w="601" w:type="dxa"/>
          </w:tcPr>
          <w:p w14:paraId="6108B7D7" w14:textId="77777777" w:rsidR="007E01C6" w:rsidRPr="00AF501A" w:rsidRDefault="007E01C6" w:rsidP="009747CF">
            <w:pPr>
              <w:ind w:right="-426"/>
              <w:rPr>
                <w:rFonts w:ascii="Arial" w:hAnsi="Arial" w:cs="Arial"/>
                <w:sz w:val="24"/>
                <w:szCs w:val="24"/>
              </w:rPr>
            </w:pPr>
            <w:r w:rsidRPr="008F6136">
              <w:rPr>
                <w:rFonts w:ascii="Arial" w:hAnsi="Arial" w:cs="Arial"/>
                <w:color w:val="000000" w:themeColor="text1"/>
                <w:sz w:val="24"/>
                <w:szCs w:val="24"/>
              </w:rPr>
              <w:t>4</w:t>
            </w:r>
          </w:p>
        </w:tc>
        <w:tc>
          <w:tcPr>
            <w:tcW w:w="6497" w:type="dxa"/>
          </w:tcPr>
          <w:p w14:paraId="26819111" w14:textId="77777777" w:rsidR="007E01C6" w:rsidRPr="00AF501A" w:rsidRDefault="007E01C6" w:rsidP="00CC6F13">
            <w:pPr>
              <w:ind w:right="-426"/>
              <w:jc w:val="lef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Pr>
                <w:rFonts w:ascii="Arial" w:hAnsi="Arial" w:cs="Arial"/>
                <w:color w:val="000000" w:themeColor="text1"/>
                <w:sz w:val="24"/>
                <w:szCs w:val="24"/>
              </w:rPr>
              <w:t>Budowa PSZOK</w:t>
            </w:r>
          </w:p>
        </w:tc>
        <w:tc>
          <w:tcPr>
            <w:tcW w:w="2111" w:type="dxa"/>
          </w:tcPr>
          <w:p w14:paraId="53A70A79" w14:textId="77777777" w:rsidR="007E01C6" w:rsidRPr="00AF501A" w:rsidRDefault="008F6136" w:rsidP="00CC6F13">
            <w:pPr>
              <w:ind w:right="34"/>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24 840,00</w:t>
            </w:r>
          </w:p>
        </w:tc>
      </w:tr>
      <w:tr w:rsidR="00990DA5" w:rsidRPr="00AF501A" w14:paraId="342DB460" w14:textId="77777777" w:rsidTr="00CC6F13">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601" w:type="dxa"/>
          </w:tcPr>
          <w:p w14:paraId="05AD477C" w14:textId="77777777" w:rsidR="00990DA5" w:rsidRPr="00AF501A" w:rsidRDefault="007E01C6" w:rsidP="009747CF">
            <w:pPr>
              <w:ind w:right="-426"/>
              <w:rPr>
                <w:rFonts w:ascii="Arial" w:hAnsi="Arial" w:cs="Arial"/>
                <w:color w:val="auto"/>
                <w:sz w:val="24"/>
                <w:szCs w:val="24"/>
              </w:rPr>
            </w:pPr>
            <w:r>
              <w:rPr>
                <w:rFonts w:ascii="Arial" w:hAnsi="Arial" w:cs="Arial"/>
                <w:color w:val="auto"/>
                <w:sz w:val="24"/>
                <w:szCs w:val="24"/>
              </w:rPr>
              <w:t>5</w:t>
            </w:r>
            <w:r w:rsidR="00990DA5" w:rsidRPr="00AF501A">
              <w:rPr>
                <w:rFonts w:ascii="Arial" w:hAnsi="Arial" w:cs="Arial"/>
                <w:color w:val="auto"/>
                <w:sz w:val="24"/>
                <w:szCs w:val="24"/>
              </w:rPr>
              <w:t>.</w:t>
            </w:r>
          </w:p>
        </w:tc>
        <w:tc>
          <w:tcPr>
            <w:tcW w:w="6497" w:type="dxa"/>
          </w:tcPr>
          <w:p w14:paraId="639C0390" w14:textId="77777777" w:rsidR="00990DA5" w:rsidRPr="00AF501A" w:rsidRDefault="00990DA5" w:rsidP="00CC6F13">
            <w:pPr>
              <w:ind w:right="-426"/>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AF501A">
              <w:rPr>
                <w:rFonts w:ascii="Arial" w:hAnsi="Arial" w:cs="Arial"/>
                <w:sz w:val="24"/>
                <w:szCs w:val="24"/>
              </w:rPr>
              <w:t>Razem koszty funkcjonowania systemu</w:t>
            </w:r>
          </w:p>
        </w:tc>
        <w:tc>
          <w:tcPr>
            <w:tcW w:w="2111" w:type="dxa"/>
          </w:tcPr>
          <w:p w14:paraId="734188E5" w14:textId="77777777" w:rsidR="00990DA5" w:rsidRPr="00AF501A" w:rsidRDefault="00D544C1" w:rsidP="00CC6F13">
            <w:pPr>
              <w:ind w:right="34"/>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1 </w:t>
            </w:r>
            <w:r w:rsidR="008F6136">
              <w:rPr>
                <w:rFonts w:ascii="Arial" w:hAnsi="Arial" w:cs="Arial"/>
                <w:sz w:val="24"/>
                <w:szCs w:val="24"/>
              </w:rPr>
              <w:t>187</w:t>
            </w:r>
            <w:r>
              <w:rPr>
                <w:rFonts w:ascii="Arial" w:hAnsi="Arial" w:cs="Arial"/>
                <w:sz w:val="24"/>
                <w:szCs w:val="24"/>
              </w:rPr>
              <w:t> </w:t>
            </w:r>
            <w:r w:rsidR="008F6136">
              <w:rPr>
                <w:rFonts w:ascii="Arial" w:hAnsi="Arial" w:cs="Arial"/>
                <w:sz w:val="24"/>
                <w:szCs w:val="24"/>
              </w:rPr>
              <w:t>561</w:t>
            </w:r>
            <w:r>
              <w:rPr>
                <w:rFonts w:ascii="Arial" w:hAnsi="Arial" w:cs="Arial"/>
                <w:sz w:val="24"/>
                <w:szCs w:val="24"/>
              </w:rPr>
              <w:t>,</w:t>
            </w:r>
            <w:r w:rsidR="008F6136">
              <w:rPr>
                <w:rFonts w:ascii="Arial" w:hAnsi="Arial" w:cs="Arial"/>
                <w:sz w:val="24"/>
                <w:szCs w:val="24"/>
              </w:rPr>
              <w:t>63</w:t>
            </w:r>
          </w:p>
        </w:tc>
      </w:tr>
    </w:tbl>
    <w:p w14:paraId="586D9207" w14:textId="77777777" w:rsidR="00990DA5" w:rsidRDefault="00990DA5" w:rsidP="009747CF">
      <w:pPr>
        <w:ind w:right="-426"/>
        <w:rPr>
          <w:rFonts w:ascii="Arial" w:hAnsi="Arial" w:cs="Arial"/>
          <w:sz w:val="24"/>
          <w:szCs w:val="24"/>
        </w:rPr>
      </w:pPr>
    </w:p>
    <w:p w14:paraId="7E87F77F" w14:textId="77777777" w:rsidR="00AF501A" w:rsidRPr="00AF501A" w:rsidRDefault="00AF501A" w:rsidP="009747CF">
      <w:pPr>
        <w:ind w:right="-426"/>
        <w:rPr>
          <w:rFonts w:ascii="Arial" w:hAnsi="Arial" w:cs="Arial"/>
          <w:sz w:val="24"/>
          <w:szCs w:val="24"/>
        </w:rPr>
      </w:pPr>
    </w:p>
    <w:p w14:paraId="412EC4FD" w14:textId="77777777" w:rsidR="00783380" w:rsidRDefault="00783380" w:rsidP="004C4F83">
      <w:pPr>
        <w:pStyle w:val="Akapitzlist"/>
        <w:numPr>
          <w:ilvl w:val="0"/>
          <w:numId w:val="9"/>
        </w:numPr>
        <w:ind w:right="-426"/>
        <w:rPr>
          <w:rFonts w:ascii="Arial" w:hAnsi="Arial" w:cs="Arial"/>
          <w:b/>
          <w:sz w:val="24"/>
          <w:szCs w:val="24"/>
        </w:rPr>
      </w:pPr>
      <w:r w:rsidRPr="00AF501A">
        <w:rPr>
          <w:rFonts w:ascii="Arial" w:hAnsi="Arial" w:cs="Arial"/>
          <w:b/>
          <w:sz w:val="24"/>
          <w:szCs w:val="24"/>
        </w:rPr>
        <w:t xml:space="preserve"> Liczba właścicieli nieruchomości, którzy nie zawarli umowy, o której mowa </w:t>
      </w:r>
      <w:r w:rsidR="00AF501A">
        <w:rPr>
          <w:rFonts w:ascii="Arial" w:hAnsi="Arial" w:cs="Arial"/>
          <w:b/>
          <w:sz w:val="24"/>
          <w:szCs w:val="24"/>
        </w:rPr>
        <w:t xml:space="preserve">                     </w:t>
      </w:r>
      <w:r w:rsidRPr="00AF501A">
        <w:rPr>
          <w:rFonts w:ascii="Arial" w:hAnsi="Arial" w:cs="Arial"/>
          <w:b/>
          <w:sz w:val="24"/>
          <w:szCs w:val="24"/>
        </w:rPr>
        <w:t>w art.6 ust.1, w imieniu, których gmina powinna podjąć działania, o których mowa</w:t>
      </w:r>
      <w:r w:rsidR="00CC6F13">
        <w:rPr>
          <w:rFonts w:ascii="Arial" w:hAnsi="Arial" w:cs="Arial"/>
          <w:b/>
          <w:sz w:val="24"/>
          <w:szCs w:val="24"/>
        </w:rPr>
        <w:t xml:space="preserve">                 </w:t>
      </w:r>
      <w:r w:rsidRPr="00AF501A">
        <w:rPr>
          <w:rFonts w:ascii="Arial" w:hAnsi="Arial" w:cs="Arial"/>
          <w:b/>
          <w:sz w:val="24"/>
          <w:szCs w:val="24"/>
        </w:rPr>
        <w:t xml:space="preserve"> w art.6 ust.6-12.</w:t>
      </w:r>
    </w:p>
    <w:p w14:paraId="3A47EF82" w14:textId="77777777" w:rsidR="00936917" w:rsidRDefault="00783380" w:rsidP="00E45284">
      <w:pPr>
        <w:spacing w:line="360" w:lineRule="auto"/>
        <w:ind w:right="-426"/>
        <w:rPr>
          <w:rFonts w:ascii="Arial" w:hAnsi="Arial" w:cs="Arial"/>
          <w:sz w:val="24"/>
          <w:szCs w:val="24"/>
        </w:rPr>
      </w:pPr>
      <w:r w:rsidRPr="00AF501A">
        <w:rPr>
          <w:rFonts w:ascii="Arial" w:hAnsi="Arial" w:cs="Arial"/>
          <w:sz w:val="24"/>
          <w:szCs w:val="24"/>
        </w:rPr>
        <w:t>Uszczelnianie systemu gospodarowania odpadami w gminie Wadowice Górne odbywa się poprzez weryfikację, kontrolę na bieżąco oraz prowadzenie postępowań wyjaśniających zobowiązujące właścicieli nieruchomości do złożenia deklaracji.</w:t>
      </w:r>
    </w:p>
    <w:p w14:paraId="74BC20A5" w14:textId="77777777" w:rsidR="00AF501A" w:rsidRPr="009747CF" w:rsidRDefault="00C73CDE" w:rsidP="004C4F83">
      <w:pPr>
        <w:pStyle w:val="Akapitzlist"/>
        <w:numPr>
          <w:ilvl w:val="0"/>
          <w:numId w:val="9"/>
        </w:numPr>
        <w:spacing w:line="360" w:lineRule="auto"/>
        <w:ind w:right="-426"/>
        <w:rPr>
          <w:rFonts w:ascii="Arial" w:hAnsi="Arial" w:cs="Arial"/>
          <w:sz w:val="24"/>
          <w:szCs w:val="24"/>
        </w:rPr>
      </w:pPr>
      <w:r w:rsidRPr="00AF501A">
        <w:rPr>
          <w:rFonts w:ascii="Arial" w:hAnsi="Arial" w:cs="Arial"/>
          <w:b/>
          <w:sz w:val="24"/>
          <w:szCs w:val="24"/>
        </w:rPr>
        <w:t xml:space="preserve">Ilość odpadów komunalnych wytworzonych na terenie Gminy Wadowice Górne </w:t>
      </w:r>
      <w:r w:rsidR="00324427">
        <w:rPr>
          <w:rFonts w:ascii="Arial" w:hAnsi="Arial" w:cs="Arial"/>
          <w:b/>
          <w:sz w:val="24"/>
          <w:szCs w:val="24"/>
        </w:rPr>
        <w:t xml:space="preserve">          </w:t>
      </w:r>
      <w:r w:rsidRPr="00AF501A">
        <w:rPr>
          <w:rFonts w:ascii="Arial" w:hAnsi="Arial" w:cs="Arial"/>
          <w:b/>
          <w:sz w:val="24"/>
          <w:szCs w:val="24"/>
        </w:rPr>
        <w:t>w 202</w:t>
      </w:r>
      <w:r w:rsidR="00962273">
        <w:rPr>
          <w:rFonts w:ascii="Arial" w:hAnsi="Arial" w:cs="Arial"/>
          <w:b/>
          <w:sz w:val="24"/>
          <w:szCs w:val="24"/>
        </w:rPr>
        <w:t>1</w:t>
      </w:r>
      <w:r w:rsidRPr="00AF501A">
        <w:rPr>
          <w:rFonts w:ascii="Arial" w:hAnsi="Arial" w:cs="Arial"/>
          <w:b/>
          <w:sz w:val="24"/>
          <w:szCs w:val="24"/>
        </w:rPr>
        <w:t xml:space="preserve"> roku.</w:t>
      </w:r>
      <w:r w:rsidR="002844FD">
        <w:rPr>
          <w:rFonts w:ascii="Arial" w:hAnsi="Arial" w:cs="Arial"/>
          <w:b/>
          <w:sz w:val="24"/>
          <w:szCs w:val="24"/>
        </w:rPr>
        <w:t>(mieszkańcy</w:t>
      </w:r>
      <w:r w:rsidR="002644E1">
        <w:rPr>
          <w:rFonts w:ascii="Arial" w:hAnsi="Arial" w:cs="Arial"/>
          <w:b/>
          <w:sz w:val="24"/>
          <w:szCs w:val="24"/>
        </w:rPr>
        <w:t xml:space="preserve"> </w:t>
      </w:r>
      <w:r w:rsidR="002844FD">
        <w:rPr>
          <w:rFonts w:ascii="Arial" w:hAnsi="Arial" w:cs="Arial"/>
          <w:b/>
          <w:sz w:val="24"/>
          <w:szCs w:val="24"/>
        </w:rPr>
        <w:t>+</w:t>
      </w:r>
      <w:r w:rsidR="002644E1">
        <w:rPr>
          <w:rFonts w:ascii="Arial" w:hAnsi="Arial" w:cs="Arial"/>
          <w:b/>
          <w:sz w:val="24"/>
          <w:szCs w:val="24"/>
        </w:rPr>
        <w:t xml:space="preserve"> </w:t>
      </w:r>
      <w:r w:rsidR="002844FD">
        <w:rPr>
          <w:rFonts w:ascii="Arial" w:hAnsi="Arial" w:cs="Arial"/>
          <w:b/>
          <w:sz w:val="24"/>
          <w:szCs w:val="24"/>
        </w:rPr>
        <w:t>PSZOK)</w:t>
      </w:r>
    </w:p>
    <w:tbl>
      <w:tblPr>
        <w:tblStyle w:val="Tabelasiatki4akcent6"/>
        <w:tblW w:w="10348" w:type="dxa"/>
        <w:tblInd w:w="-147" w:type="dxa"/>
        <w:tblLook w:val="04A0" w:firstRow="1" w:lastRow="0" w:firstColumn="1" w:lastColumn="0" w:noHBand="0" w:noVBand="1"/>
      </w:tblPr>
      <w:tblGrid>
        <w:gridCol w:w="483"/>
        <w:gridCol w:w="7928"/>
        <w:gridCol w:w="1937"/>
      </w:tblGrid>
      <w:tr w:rsidR="006270E2" w:rsidRPr="00AF501A" w14:paraId="1B9142F9" w14:textId="77777777" w:rsidTr="00F22693">
        <w:trPr>
          <w:cnfStyle w:val="100000000000" w:firstRow="1" w:lastRow="0" w:firstColumn="0" w:lastColumn="0" w:oddVBand="0" w:evenVBand="0" w:oddHBand="0" w:evenHBand="0" w:firstRowFirstColumn="0" w:firstRowLastColumn="0" w:lastRowFirstColumn="0" w:lastRowLastColumn="0"/>
          <w:trHeight w:val="1195"/>
        </w:trPr>
        <w:tc>
          <w:tcPr>
            <w:cnfStyle w:val="001000000000" w:firstRow="0" w:lastRow="0" w:firstColumn="1" w:lastColumn="0" w:oddVBand="0" w:evenVBand="0" w:oddHBand="0" w:evenHBand="0" w:firstRowFirstColumn="0" w:firstRowLastColumn="0" w:lastRowFirstColumn="0" w:lastRowLastColumn="0"/>
            <w:tcW w:w="483" w:type="dxa"/>
          </w:tcPr>
          <w:p w14:paraId="703D52A6" w14:textId="77777777" w:rsidR="006270E2" w:rsidRPr="00AF501A" w:rsidRDefault="006270E2" w:rsidP="009747CF">
            <w:pPr>
              <w:ind w:right="-426"/>
              <w:rPr>
                <w:rFonts w:ascii="Arial" w:hAnsi="Arial" w:cs="Arial"/>
                <w:sz w:val="24"/>
                <w:szCs w:val="24"/>
              </w:rPr>
            </w:pPr>
          </w:p>
        </w:tc>
        <w:tc>
          <w:tcPr>
            <w:tcW w:w="7928" w:type="dxa"/>
          </w:tcPr>
          <w:p w14:paraId="7B989C1E" w14:textId="77777777" w:rsidR="006270E2" w:rsidRPr="00AF501A" w:rsidRDefault="006270E2" w:rsidP="009747CF">
            <w:pPr>
              <w:ind w:right="-426"/>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p>
          <w:p w14:paraId="28AA27CE" w14:textId="77777777" w:rsidR="006270E2" w:rsidRPr="00AF501A" w:rsidRDefault="006270E2" w:rsidP="009747CF">
            <w:pPr>
              <w:ind w:right="-426"/>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AF501A">
              <w:rPr>
                <w:rFonts w:ascii="Arial" w:hAnsi="Arial" w:cs="Arial"/>
                <w:sz w:val="24"/>
                <w:szCs w:val="24"/>
              </w:rPr>
              <w:t>KOD I RODZAJ ODPADÓW</w:t>
            </w:r>
          </w:p>
        </w:tc>
        <w:tc>
          <w:tcPr>
            <w:tcW w:w="1937" w:type="dxa"/>
          </w:tcPr>
          <w:p w14:paraId="22C5DBE2" w14:textId="77777777" w:rsidR="006270E2" w:rsidRPr="00AF501A" w:rsidRDefault="006270E2" w:rsidP="009747CF">
            <w:pPr>
              <w:ind w:right="-426"/>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AF501A">
              <w:rPr>
                <w:rFonts w:ascii="Arial" w:hAnsi="Arial" w:cs="Arial"/>
                <w:sz w:val="24"/>
                <w:szCs w:val="24"/>
              </w:rPr>
              <w:t>MASA ODEBRANYCH ODP.KOM. W TONACH(MG)</w:t>
            </w:r>
          </w:p>
        </w:tc>
      </w:tr>
      <w:tr w:rsidR="006270E2" w:rsidRPr="00AF501A" w14:paraId="24CD99E6" w14:textId="77777777" w:rsidTr="00F22693">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483" w:type="dxa"/>
          </w:tcPr>
          <w:p w14:paraId="2EC30414" w14:textId="77777777" w:rsidR="006270E2" w:rsidRPr="00AF501A" w:rsidRDefault="006270E2" w:rsidP="009747CF">
            <w:pPr>
              <w:ind w:right="-426"/>
              <w:rPr>
                <w:rFonts w:ascii="Arial" w:hAnsi="Arial" w:cs="Arial"/>
                <w:sz w:val="24"/>
                <w:szCs w:val="24"/>
              </w:rPr>
            </w:pPr>
            <w:r w:rsidRPr="00AF501A">
              <w:rPr>
                <w:rFonts w:ascii="Arial" w:hAnsi="Arial" w:cs="Arial"/>
                <w:sz w:val="24"/>
                <w:szCs w:val="24"/>
              </w:rPr>
              <w:t>1</w:t>
            </w:r>
          </w:p>
        </w:tc>
        <w:tc>
          <w:tcPr>
            <w:tcW w:w="7928" w:type="dxa"/>
          </w:tcPr>
          <w:p w14:paraId="0A8040E5" w14:textId="77777777" w:rsidR="006270E2" w:rsidRPr="00AF501A" w:rsidRDefault="004830E0" w:rsidP="009747CF">
            <w:pPr>
              <w:ind w:right="-42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830E0">
              <w:rPr>
                <w:rFonts w:ascii="Arial" w:hAnsi="Arial" w:cs="Arial"/>
                <w:sz w:val="24"/>
                <w:szCs w:val="24"/>
              </w:rPr>
              <w:t>15 01 01 Opakowania z papieru i tektury</w:t>
            </w:r>
          </w:p>
        </w:tc>
        <w:tc>
          <w:tcPr>
            <w:tcW w:w="1937" w:type="dxa"/>
          </w:tcPr>
          <w:p w14:paraId="75464B8F" w14:textId="77777777" w:rsidR="006270E2" w:rsidRPr="00AF501A" w:rsidRDefault="002644E1" w:rsidP="009747CF">
            <w:pPr>
              <w:ind w:right="-42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    </w:t>
            </w:r>
            <w:r w:rsidR="002844FD">
              <w:rPr>
                <w:rFonts w:ascii="Arial" w:hAnsi="Arial" w:cs="Arial"/>
                <w:sz w:val="24"/>
                <w:szCs w:val="24"/>
              </w:rPr>
              <w:t>5,73</w:t>
            </w:r>
          </w:p>
        </w:tc>
      </w:tr>
      <w:tr w:rsidR="006270E2" w:rsidRPr="00AF501A" w14:paraId="2C6F86DB" w14:textId="77777777" w:rsidTr="00F22693">
        <w:trPr>
          <w:trHeight w:val="291"/>
        </w:trPr>
        <w:tc>
          <w:tcPr>
            <w:cnfStyle w:val="001000000000" w:firstRow="0" w:lastRow="0" w:firstColumn="1" w:lastColumn="0" w:oddVBand="0" w:evenVBand="0" w:oddHBand="0" w:evenHBand="0" w:firstRowFirstColumn="0" w:firstRowLastColumn="0" w:lastRowFirstColumn="0" w:lastRowLastColumn="0"/>
            <w:tcW w:w="483" w:type="dxa"/>
          </w:tcPr>
          <w:p w14:paraId="7E95C439" w14:textId="77777777" w:rsidR="006270E2" w:rsidRPr="00AF501A" w:rsidRDefault="006270E2" w:rsidP="009747CF">
            <w:pPr>
              <w:ind w:right="-426"/>
              <w:rPr>
                <w:rFonts w:ascii="Arial" w:hAnsi="Arial" w:cs="Arial"/>
                <w:sz w:val="24"/>
                <w:szCs w:val="24"/>
              </w:rPr>
            </w:pPr>
            <w:r w:rsidRPr="00AF501A">
              <w:rPr>
                <w:rFonts w:ascii="Arial" w:hAnsi="Arial" w:cs="Arial"/>
                <w:sz w:val="24"/>
                <w:szCs w:val="24"/>
              </w:rPr>
              <w:t>2</w:t>
            </w:r>
          </w:p>
        </w:tc>
        <w:tc>
          <w:tcPr>
            <w:tcW w:w="7928" w:type="dxa"/>
          </w:tcPr>
          <w:p w14:paraId="5295BD56" w14:textId="77777777" w:rsidR="006270E2" w:rsidRPr="00AF501A" w:rsidRDefault="004830E0" w:rsidP="009747CF">
            <w:pPr>
              <w:ind w:right="-42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830E0">
              <w:rPr>
                <w:rFonts w:ascii="Arial" w:hAnsi="Arial" w:cs="Arial"/>
                <w:sz w:val="24"/>
                <w:szCs w:val="24"/>
              </w:rPr>
              <w:t>15 01 02 Opakowania z tworzyw sztucznych</w:t>
            </w:r>
          </w:p>
        </w:tc>
        <w:tc>
          <w:tcPr>
            <w:tcW w:w="1937" w:type="dxa"/>
          </w:tcPr>
          <w:p w14:paraId="558D652E" w14:textId="77777777" w:rsidR="006270E2" w:rsidRPr="00AF501A" w:rsidRDefault="00F22693" w:rsidP="009747CF">
            <w:pPr>
              <w:ind w:right="-42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1</w:t>
            </w:r>
            <w:r w:rsidR="002844FD">
              <w:rPr>
                <w:rFonts w:ascii="Arial" w:hAnsi="Arial" w:cs="Arial"/>
                <w:sz w:val="24"/>
                <w:szCs w:val="24"/>
              </w:rPr>
              <w:t>88,86</w:t>
            </w:r>
          </w:p>
        </w:tc>
      </w:tr>
      <w:tr w:rsidR="006270E2" w:rsidRPr="00AF501A" w14:paraId="3AB5BFA5" w14:textId="77777777" w:rsidTr="00F22693">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483" w:type="dxa"/>
          </w:tcPr>
          <w:p w14:paraId="4D953DAC" w14:textId="77777777" w:rsidR="006270E2" w:rsidRPr="00AF501A" w:rsidRDefault="006270E2" w:rsidP="009747CF">
            <w:pPr>
              <w:ind w:right="-426"/>
              <w:rPr>
                <w:rFonts w:ascii="Arial" w:hAnsi="Arial" w:cs="Arial"/>
                <w:sz w:val="24"/>
                <w:szCs w:val="24"/>
              </w:rPr>
            </w:pPr>
            <w:r w:rsidRPr="00AF501A">
              <w:rPr>
                <w:rFonts w:ascii="Arial" w:hAnsi="Arial" w:cs="Arial"/>
                <w:sz w:val="24"/>
                <w:szCs w:val="24"/>
              </w:rPr>
              <w:t>3</w:t>
            </w:r>
          </w:p>
        </w:tc>
        <w:tc>
          <w:tcPr>
            <w:tcW w:w="7928" w:type="dxa"/>
          </w:tcPr>
          <w:p w14:paraId="716BDF93" w14:textId="77777777" w:rsidR="006270E2" w:rsidRPr="00AF501A" w:rsidRDefault="002644E1" w:rsidP="009747CF">
            <w:pPr>
              <w:tabs>
                <w:tab w:val="left" w:pos="1080"/>
              </w:tabs>
              <w:ind w:right="-42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F22693">
              <w:rPr>
                <w:rFonts w:ascii="Arial" w:hAnsi="Arial" w:cs="Arial"/>
                <w:sz w:val="24"/>
                <w:szCs w:val="24"/>
              </w:rPr>
              <w:t>15 01 07 Opakowania ze szkła</w:t>
            </w:r>
          </w:p>
        </w:tc>
        <w:tc>
          <w:tcPr>
            <w:tcW w:w="1937" w:type="dxa"/>
          </w:tcPr>
          <w:p w14:paraId="526D006A" w14:textId="77777777" w:rsidR="006270E2" w:rsidRPr="00AF501A" w:rsidRDefault="002644E1" w:rsidP="009747CF">
            <w:pPr>
              <w:ind w:right="-42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128,26</w:t>
            </w:r>
          </w:p>
        </w:tc>
      </w:tr>
      <w:tr w:rsidR="006270E2" w:rsidRPr="00AF501A" w14:paraId="60BFE698" w14:textId="77777777" w:rsidTr="00F22693">
        <w:trPr>
          <w:trHeight w:val="306"/>
        </w:trPr>
        <w:tc>
          <w:tcPr>
            <w:cnfStyle w:val="001000000000" w:firstRow="0" w:lastRow="0" w:firstColumn="1" w:lastColumn="0" w:oddVBand="0" w:evenVBand="0" w:oddHBand="0" w:evenHBand="0" w:firstRowFirstColumn="0" w:firstRowLastColumn="0" w:lastRowFirstColumn="0" w:lastRowLastColumn="0"/>
            <w:tcW w:w="483" w:type="dxa"/>
          </w:tcPr>
          <w:p w14:paraId="6985EE50" w14:textId="77777777" w:rsidR="006270E2" w:rsidRPr="00AF501A" w:rsidRDefault="006270E2" w:rsidP="009747CF">
            <w:pPr>
              <w:ind w:right="-426"/>
              <w:rPr>
                <w:rFonts w:ascii="Arial" w:hAnsi="Arial" w:cs="Arial"/>
                <w:sz w:val="24"/>
                <w:szCs w:val="24"/>
              </w:rPr>
            </w:pPr>
            <w:r w:rsidRPr="00AF501A">
              <w:rPr>
                <w:rFonts w:ascii="Arial" w:hAnsi="Arial" w:cs="Arial"/>
                <w:sz w:val="24"/>
                <w:szCs w:val="24"/>
              </w:rPr>
              <w:t>4</w:t>
            </w:r>
          </w:p>
        </w:tc>
        <w:tc>
          <w:tcPr>
            <w:tcW w:w="7928" w:type="dxa"/>
          </w:tcPr>
          <w:p w14:paraId="521456F1" w14:textId="77777777" w:rsidR="006270E2" w:rsidRPr="00AF501A" w:rsidRDefault="002644E1" w:rsidP="009747CF">
            <w:pPr>
              <w:ind w:right="-42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F22693">
              <w:rPr>
                <w:rFonts w:ascii="Arial" w:hAnsi="Arial" w:cs="Arial"/>
                <w:sz w:val="24"/>
                <w:szCs w:val="24"/>
              </w:rPr>
              <w:t>16 01 03 Zużyte opony</w:t>
            </w:r>
          </w:p>
        </w:tc>
        <w:tc>
          <w:tcPr>
            <w:tcW w:w="1937" w:type="dxa"/>
          </w:tcPr>
          <w:p w14:paraId="71583A42" w14:textId="77777777" w:rsidR="006270E2" w:rsidRPr="00AF501A" w:rsidRDefault="002644E1" w:rsidP="009747CF">
            <w:pPr>
              <w:ind w:right="-42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  34,00</w:t>
            </w:r>
          </w:p>
        </w:tc>
      </w:tr>
      <w:tr w:rsidR="002644E1" w:rsidRPr="00AF501A" w14:paraId="26761FC8" w14:textId="77777777" w:rsidTr="00F22693">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483" w:type="dxa"/>
          </w:tcPr>
          <w:p w14:paraId="3CFE2F5C" w14:textId="77777777" w:rsidR="002644E1" w:rsidRPr="00AF501A" w:rsidRDefault="002644E1" w:rsidP="002644E1">
            <w:pPr>
              <w:ind w:right="-426"/>
              <w:rPr>
                <w:rFonts w:ascii="Arial" w:hAnsi="Arial" w:cs="Arial"/>
                <w:sz w:val="24"/>
                <w:szCs w:val="24"/>
              </w:rPr>
            </w:pPr>
            <w:r w:rsidRPr="00AF501A">
              <w:rPr>
                <w:rFonts w:ascii="Arial" w:hAnsi="Arial" w:cs="Arial"/>
                <w:sz w:val="24"/>
                <w:szCs w:val="24"/>
              </w:rPr>
              <w:t>5</w:t>
            </w:r>
          </w:p>
        </w:tc>
        <w:tc>
          <w:tcPr>
            <w:tcW w:w="7928" w:type="dxa"/>
          </w:tcPr>
          <w:p w14:paraId="7E6BA39A" w14:textId="77777777" w:rsidR="002644E1" w:rsidRPr="00AF501A" w:rsidRDefault="002644E1" w:rsidP="002644E1">
            <w:pPr>
              <w:ind w:right="-42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F22693">
              <w:rPr>
                <w:rFonts w:ascii="Arial" w:hAnsi="Arial" w:cs="Arial"/>
                <w:sz w:val="24"/>
                <w:szCs w:val="24"/>
              </w:rPr>
              <w:t>20 01 35* Zużyte urządzenia elektryczne i elektroniczne inne niż wymienione w 20 01 21 i 20 01 23 zawierające niebezpieczne składniki5)</w:t>
            </w:r>
          </w:p>
        </w:tc>
        <w:tc>
          <w:tcPr>
            <w:tcW w:w="1937" w:type="dxa"/>
          </w:tcPr>
          <w:p w14:paraId="02703A38" w14:textId="77777777" w:rsidR="002644E1" w:rsidRPr="00AF501A" w:rsidRDefault="002644E1" w:rsidP="002644E1">
            <w:pPr>
              <w:ind w:right="-42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    4,29</w:t>
            </w:r>
          </w:p>
        </w:tc>
      </w:tr>
      <w:tr w:rsidR="002644E1" w:rsidRPr="00AF501A" w14:paraId="2B203222" w14:textId="77777777" w:rsidTr="00F22693">
        <w:trPr>
          <w:trHeight w:val="291"/>
        </w:trPr>
        <w:tc>
          <w:tcPr>
            <w:cnfStyle w:val="001000000000" w:firstRow="0" w:lastRow="0" w:firstColumn="1" w:lastColumn="0" w:oddVBand="0" w:evenVBand="0" w:oddHBand="0" w:evenHBand="0" w:firstRowFirstColumn="0" w:firstRowLastColumn="0" w:lastRowFirstColumn="0" w:lastRowLastColumn="0"/>
            <w:tcW w:w="483" w:type="dxa"/>
          </w:tcPr>
          <w:p w14:paraId="1CAE004C" w14:textId="77777777" w:rsidR="002644E1" w:rsidRPr="00AF501A" w:rsidRDefault="002644E1" w:rsidP="002644E1">
            <w:pPr>
              <w:ind w:right="-426"/>
              <w:rPr>
                <w:rFonts w:ascii="Arial" w:hAnsi="Arial" w:cs="Arial"/>
                <w:sz w:val="24"/>
                <w:szCs w:val="24"/>
              </w:rPr>
            </w:pPr>
            <w:r w:rsidRPr="00AF501A">
              <w:rPr>
                <w:rFonts w:ascii="Arial" w:hAnsi="Arial" w:cs="Arial"/>
                <w:sz w:val="24"/>
                <w:szCs w:val="24"/>
              </w:rPr>
              <w:t>6</w:t>
            </w:r>
          </w:p>
        </w:tc>
        <w:tc>
          <w:tcPr>
            <w:tcW w:w="7928" w:type="dxa"/>
          </w:tcPr>
          <w:p w14:paraId="5A4E1669" w14:textId="77777777" w:rsidR="002644E1" w:rsidRPr="00AF501A" w:rsidRDefault="002644E1" w:rsidP="002644E1">
            <w:pPr>
              <w:ind w:right="-42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F22693">
              <w:rPr>
                <w:rFonts w:ascii="Arial" w:hAnsi="Arial" w:cs="Arial"/>
                <w:sz w:val="24"/>
                <w:szCs w:val="24"/>
              </w:rPr>
              <w:t>20 01 36 Zużyte urządzenia elektryczne i elektroniczne inne niż wymienione w 20 01 21, 20 01 23 i 20 01 35</w:t>
            </w:r>
          </w:p>
        </w:tc>
        <w:tc>
          <w:tcPr>
            <w:tcW w:w="1937" w:type="dxa"/>
          </w:tcPr>
          <w:p w14:paraId="00BE99D5" w14:textId="77777777" w:rsidR="002644E1" w:rsidRPr="00AF501A" w:rsidRDefault="002644E1" w:rsidP="002644E1">
            <w:pPr>
              <w:ind w:right="-42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    2,22</w:t>
            </w:r>
          </w:p>
        </w:tc>
      </w:tr>
      <w:tr w:rsidR="002644E1" w:rsidRPr="00AF501A" w14:paraId="4220E639" w14:textId="77777777" w:rsidTr="00F22693">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483" w:type="dxa"/>
          </w:tcPr>
          <w:p w14:paraId="0D300D36" w14:textId="77777777" w:rsidR="002644E1" w:rsidRPr="00AF501A" w:rsidRDefault="002644E1" w:rsidP="002644E1">
            <w:pPr>
              <w:ind w:right="-426"/>
              <w:rPr>
                <w:rFonts w:ascii="Arial" w:hAnsi="Arial" w:cs="Arial"/>
                <w:sz w:val="24"/>
                <w:szCs w:val="24"/>
              </w:rPr>
            </w:pPr>
            <w:r w:rsidRPr="00AF501A">
              <w:rPr>
                <w:rFonts w:ascii="Arial" w:hAnsi="Arial" w:cs="Arial"/>
                <w:sz w:val="24"/>
                <w:szCs w:val="24"/>
              </w:rPr>
              <w:t>7</w:t>
            </w:r>
          </w:p>
        </w:tc>
        <w:tc>
          <w:tcPr>
            <w:tcW w:w="7928" w:type="dxa"/>
          </w:tcPr>
          <w:p w14:paraId="07777AD8" w14:textId="77777777" w:rsidR="002644E1" w:rsidRPr="00AF501A" w:rsidRDefault="002644E1" w:rsidP="002644E1">
            <w:pPr>
              <w:ind w:right="-42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F22693">
              <w:rPr>
                <w:rFonts w:ascii="Arial" w:hAnsi="Arial" w:cs="Arial"/>
                <w:sz w:val="24"/>
                <w:szCs w:val="24"/>
              </w:rPr>
              <w:t>20 03 01 Niesegregowane (zmieszane) odpady komunalne</w:t>
            </w:r>
          </w:p>
        </w:tc>
        <w:tc>
          <w:tcPr>
            <w:tcW w:w="1937" w:type="dxa"/>
          </w:tcPr>
          <w:p w14:paraId="0DB05E5E" w14:textId="77777777" w:rsidR="002644E1" w:rsidRPr="00AF501A" w:rsidRDefault="002644E1" w:rsidP="002644E1">
            <w:pPr>
              <w:ind w:right="-42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 713,20</w:t>
            </w:r>
          </w:p>
        </w:tc>
      </w:tr>
      <w:tr w:rsidR="002644E1" w:rsidRPr="00AF501A" w14:paraId="18EB0777" w14:textId="77777777" w:rsidTr="00F22693">
        <w:trPr>
          <w:trHeight w:val="291"/>
        </w:trPr>
        <w:tc>
          <w:tcPr>
            <w:cnfStyle w:val="001000000000" w:firstRow="0" w:lastRow="0" w:firstColumn="1" w:lastColumn="0" w:oddVBand="0" w:evenVBand="0" w:oddHBand="0" w:evenHBand="0" w:firstRowFirstColumn="0" w:firstRowLastColumn="0" w:lastRowFirstColumn="0" w:lastRowLastColumn="0"/>
            <w:tcW w:w="483" w:type="dxa"/>
          </w:tcPr>
          <w:p w14:paraId="032CDF08" w14:textId="77777777" w:rsidR="002644E1" w:rsidRPr="00AF501A" w:rsidRDefault="002644E1" w:rsidP="002644E1">
            <w:pPr>
              <w:ind w:right="-426"/>
              <w:rPr>
                <w:rFonts w:ascii="Arial" w:hAnsi="Arial" w:cs="Arial"/>
                <w:sz w:val="24"/>
                <w:szCs w:val="24"/>
              </w:rPr>
            </w:pPr>
            <w:r w:rsidRPr="00AF501A">
              <w:rPr>
                <w:rFonts w:ascii="Arial" w:hAnsi="Arial" w:cs="Arial"/>
                <w:sz w:val="24"/>
                <w:szCs w:val="24"/>
              </w:rPr>
              <w:t>8</w:t>
            </w:r>
          </w:p>
        </w:tc>
        <w:tc>
          <w:tcPr>
            <w:tcW w:w="7928" w:type="dxa"/>
          </w:tcPr>
          <w:p w14:paraId="6B74E841" w14:textId="77777777" w:rsidR="002644E1" w:rsidRPr="00AF501A" w:rsidRDefault="002644E1" w:rsidP="002644E1">
            <w:pPr>
              <w:ind w:right="-42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F22693">
              <w:rPr>
                <w:rFonts w:ascii="Arial" w:hAnsi="Arial" w:cs="Arial"/>
                <w:sz w:val="24"/>
                <w:szCs w:val="24"/>
              </w:rPr>
              <w:t>20 03 07 Odpady wielkogabarytowe</w:t>
            </w:r>
          </w:p>
        </w:tc>
        <w:tc>
          <w:tcPr>
            <w:tcW w:w="1937" w:type="dxa"/>
          </w:tcPr>
          <w:p w14:paraId="7EFF0836" w14:textId="77777777" w:rsidR="002644E1" w:rsidRPr="00AF501A" w:rsidRDefault="002644E1" w:rsidP="002644E1">
            <w:pPr>
              <w:ind w:right="-42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   95,70</w:t>
            </w:r>
          </w:p>
        </w:tc>
      </w:tr>
      <w:tr w:rsidR="002644E1" w:rsidRPr="00AF501A" w14:paraId="3FBEC6FC" w14:textId="77777777" w:rsidTr="00F22693">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483" w:type="dxa"/>
          </w:tcPr>
          <w:p w14:paraId="0B8A1FD9" w14:textId="77777777" w:rsidR="002644E1" w:rsidRPr="00AF501A" w:rsidRDefault="002644E1" w:rsidP="002644E1">
            <w:pPr>
              <w:ind w:right="-426"/>
              <w:rPr>
                <w:rFonts w:ascii="Arial" w:hAnsi="Arial" w:cs="Arial"/>
                <w:sz w:val="24"/>
                <w:szCs w:val="24"/>
              </w:rPr>
            </w:pPr>
            <w:r w:rsidRPr="00AF501A">
              <w:rPr>
                <w:rFonts w:ascii="Arial" w:hAnsi="Arial" w:cs="Arial"/>
                <w:sz w:val="24"/>
                <w:szCs w:val="24"/>
              </w:rPr>
              <w:t>9</w:t>
            </w:r>
          </w:p>
        </w:tc>
        <w:tc>
          <w:tcPr>
            <w:tcW w:w="7928" w:type="dxa"/>
          </w:tcPr>
          <w:p w14:paraId="4CF48379" w14:textId="77777777" w:rsidR="002644E1" w:rsidRPr="00AF501A" w:rsidRDefault="002644E1" w:rsidP="002644E1">
            <w:pPr>
              <w:ind w:right="-42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F22693">
              <w:rPr>
                <w:rFonts w:ascii="Arial" w:hAnsi="Arial" w:cs="Arial"/>
                <w:sz w:val="24"/>
                <w:szCs w:val="24"/>
              </w:rPr>
              <w:t>17 06 04 Materiały izolacyjne inne niż wymienione w 17 06 01 i 17 06 03</w:t>
            </w:r>
          </w:p>
        </w:tc>
        <w:tc>
          <w:tcPr>
            <w:tcW w:w="1937" w:type="dxa"/>
          </w:tcPr>
          <w:p w14:paraId="5B64A946" w14:textId="77777777" w:rsidR="002644E1" w:rsidRPr="00AF501A" w:rsidRDefault="002644E1" w:rsidP="002644E1">
            <w:pPr>
              <w:ind w:right="-42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     1,37  </w:t>
            </w:r>
          </w:p>
        </w:tc>
      </w:tr>
      <w:tr w:rsidR="002644E1" w:rsidRPr="00AF501A" w14:paraId="60384C81" w14:textId="77777777" w:rsidTr="00F22693">
        <w:trPr>
          <w:trHeight w:val="291"/>
        </w:trPr>
        <w:tc>
          <w:tcPr>
            <w:cnfStyle w:val="001000000000" w:firstRow="0" w:lastRow="0" w:firstColumn="1" w:lastColumn="0" w:oddVBand="0" w:evenVBand="0" w:oddHBand="0" w:evenHBand="0" w:firstRowFirstColumn="0" w:firstRowLastColumn="0" w:lastRowFirstColumn="0" w:lastRowLastColumn="0"/>
            <w:tcW w:w="483" w:type="dxa"/>
          </w:tcPr>
          <w:p w14:paraId="14E4823F" w14:textId="77777777" w:rsidR="002644E1" w:rsidRPr="00AF501A" w:rsidRDefault="002644E1" w:rsidP="002644E1">
            <w:pPr>
              <w:ind w:right="-426"/>
              <w:rPr>
                <w:rFonts w:ascii="Arial" w:hAnsi="Arial" w:cs="Arial"/>
                <w:sz w:val="24"/>
                <w:szCs w:val="24"/>
              </w:rPr>
            </w:pPr>
          </w:p>
        </w:tc>
        <w:tc>
          <w:tcPr>
            <w:tcW w:w="7928" w:type="dxa"/>
          </w:tcPr>
          <w:p w14:paraId="1D65766B" w14:textId="77777777" w:rsidR="002644E1" w:rsidRPr="00AF501A" w:rsidRDefault="002644E1" w:rsidP="002644E1">
            <w:pPr>
              <w:ind w:right="-426"/>
              <w:cnfStyle w:val="000000000000" w:firstRow="0" w:lastRow="0" w:firstColumn="0" w:lastColumn="0" w:oddVBand="0" w:evenVBand="0" w:oddHBand="0" w:evenHBand="0" w:firstRowFirstColumn="0" w:firstRowLastColumn="0" w:lastRowFirstColumn="0" w:lastRowLastColumn="0"/>
              <w:rPr>
                <w:rFonts w:ascii="Arial" w:hAnsi="Arial" w:cs="Arial"/>
                <w:color w:val="385623" w:themeColor="accent6" w:themeShade="80"/>
                <w:sz w:val="24"/>
                <w:szCs w:val="24"/>
              </w:rPr>
            </w:pPr>
            <w:r w:rsidRPr="00AF501A">
              <w:rPr>
                <w:rFonts w:ascii="Arial" w:hAnsi="Arial" w:cs="Arial"/>
                <w:color w:val="385623" w:themeColor="accent6" w:themeShade="80"/>
                <w:sz w:val="24"/>
                <w:szCs w:val="24"/>
              </w:rPr>
              <w:t>Łączna masa odebranych odpadów komunalnych w tonach(MG)</w:t>
            </w:r>
          </w:p>
          <w:p w14:paraId="587C9DF1" w14:textId="77777777" w:rsidR="002644E1" w:rsidRPr="00AF501A" w:rsidRDefault="002644E1" w:rsidP="002644E1">
            <w:pPr>
              <w:ind w:right="-42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937" w:type="dxa"/>
          </w:tcPr>
          <w:p w14:paraId="3FC413CC" w14:textId="77777777" w:rsidR="002644E1" w:rsidRPr="00AF501A" w:rsidRDefault="002644E1" w:rsidP="002644E1">
            <w:pPr>
              <w:ind w:right="-42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1 173,63</w:t>
            </w:r>
          </w:p>
        </w:tc>
      </w:tr>
    </w:tbl>
    <w:p w14:paraId="6ADBD112" w14:textId="77777777" w:rsidR="006270E2" w:rsidRDefault="006270E2" w:rsidP="009747CF">
      <w:pPr>
        <w:pStyle w:val="Akapitzlist"/>
        <w:ind w:left="-426" w:right="-426"/>
        <w:rPr>
          <w:rFonts w:ascii="Arial" w:hAnsi="Arial" w:cs="Arial"/>
          <w:sz w:val="24"/>
          <w:szCs w:val="24"/>
        </w:rPr>
      </w:pPr>
    </w:p>
    <w:p w14:paraId="0DF08213" w14:textId="77777777" w:rsidR="00B9621B" w:rsidRDefault="00B9621B" w:rsidP="009747CF">
      <w:pPr>
        <w:pStyle w:val="Akapitzlist"/>
        <w:ind w:left="-426" w:right="-426"/>
        <w:rPr>
          <w:rFonts w:ascii="Arial" w:hAnsi="Arial" w:cs="Arial"/>
          <w:sz w:val="24"/>
          <w:szCs w:val="24"/>
        </w:rPr>
      </w:pPr>
    </w:p>
    <w:p w14:paraId="5EBAC0FB" w14:textId="77777777" w:rsidR="00B9621B" w:rsidRDefault="00B9621B" w:rsidP="009747CF">
      <w:pPr>
        <w:pStyle w:val="Akapitzlist"/>
        <w:ind w:left="-426" w:right="-426"/>
        <w:rPr>
          <w:rFonts w:ascii="Arial" w:hAnsi="Arial" w:cs="Arial"/>
          <w:sz w:val="24"/>
          <w:szCs w:val="24"/>
        </w:rPr>
      </w:pPr>
    </w:p>
    <w:p w14:paraId="3D8A5239" w14:textId="77777777" w:rsidR="00B9621B" w:rsidRDefault="00B9621B" w:rsidP="009747CF">
      <w:pPr>
        <w:pStyle w:val="Akapitzlist"/>
        <w:ind w:left="-426" w:right="-426"/>
        <w:rPr>
          <w:rFonts w:ascii="Arial" w:hAnsi="Arial" w:cs="Arial"/>
          <w:sz w:val="24"/>
          <w:szCs w:val="24"/>
        </w:rPr>
      </w:pPr>
    </w:p>
    <w:p w14:paraId="7E8123E7" w14:textId="77777777" w:rsidR="00B9621B" w:rsidRDefault="00B9621B" w:rsidP="009747CF">
      <w:pPr>
        <w:pStyle w:val="Akapitzlist"/>
        <w:ind w:left="-426" w:right="-426"/>
        <w:rPr>
          <w:rFonts w:ascii="Arial" w:hAnsi="Arial" w:cs="Arial"/>
          <w:sz w:val="24"/>
          <w:szCs w:val="24"/>
        </w:rPr>
      </w:pPr>
    </w:p>
    <w:p w14:paraId="3B4B54E5" w14:textId="77777777" w:rsidR="00B9621B" w:rsidRDefault="00B9621B" w:rsidP="009747CF">
      <w:pPr>
        <w:pStyle w:val="Akapitzlist"/>
        <w:ind w:left="-426" w:right="-426"/>
        <w:rPr>
          <w:rFonts w:ascii="Arial" w:hAnsi="Arial" w:cs="Arial"/>
          <w:sz w:val="24"/>
          <w:szCs w:val="24"/>
        </w:rPr>
      </w:pPr>
    </w:p>
    <w:p w14:paraId="5404B852" w14:textId="77777777" w:rsidR="002644E1" w:rsidRDefault="002644E1" w:rsidP="009747CF">
      <w:pPr>
        <w:pStyle w:val="Akapitzlist"/>
        <w:ind w:left="-426" w:right="-426"/>
        <w:rPr>
          <w:rFonts w:ascii="Arial" w:hAnsi="Arial" w:cs="Arial"/>
          <w:sz w:val="24"/>
          <w:szCs w:val="24"/>
        </w:rPr>
      </w:pPr>
    </w:p>
    <w:p w14:paraId="5420078A" w14:textId="77777777" w:rsidR="00B9621B" w:rsidRDefault="00B9621B" w:rsidP="009747CF">
      <w:pPr>
        <w:pStyle w:val="Akapitzlist"/>
        <w:ind w:left="-426" w:right="-426"/>
        <w:rPr>
          <w:rFonts w:ascii="Arial" w:hAnsi="Arial" w:cs="Arial"/>
          <w:sz w:val="24"/>
          <w:szCs w:val="24"/>
        </w:rPr>
      </w:pPr>
    </w:p>
    <w:p w14:paraId="6BCE2C98" w14:textId="77777777" w:rsidR="00B9621B" w:rsidRDefault="00B9621B" w:rsidP="009747CF">
      <w:pPr>
        <w:pStyle w:val="Akapitzlist"/>
        <w:ind w:left="-426" w:right="-426"/>
        <w:rPr>
          <w:rFonts w:ascii="Arial" w:hAnsi="Arial" w:cs="Arial"/>
          <w:sz w:val="24"/>
          <w:szCs w:val="24"/>
        </w:rPr>
      </w:pPr>
    </w:p>
    <w:p w14:paraId="5F91BFE6" w14:textId="77777777" w:rsidR="00B9621B" w:rsidRDefault="00B9621B" w:rsidP="009747CF">
      <w:pPr>
        <w:pStyle w:val="Akapitzlist"/>
        <w:ind w:left="-426" w:right="-426"/>
        <w:rPr>
          <w:rFonts w:ascii="Arial" w:hAnsi="Arial" w:cs="Arial"/>
          <w:sz w:val="24"/>
          <w:szCs w:val="24"/>
        </w:rPr>
      </w:pPr>
    </w:p>
    <w:p w14:paraId="757BBDFB" w14:textId="77777777" w:rsidR="00B9621B" w:rsidRDefault="00B9621B" w:rsidP="009747CF">
      <w:pPr>
        <w:pStyle w:val="Akapitzlist"/>
        <w:ind w:left="-426" w:right="-426"/>
        <w:rPr>
          <w:rFonts w:ascii="Arial" w:hAnsi="Arial" w:cs="Arial"/>
          <w:sz w:val="24"/>
          <w:szCs w:val="24"/>
        </w:rPr>
      </w:pPr>
    </w:p>
    <w:p w14:paraId="273447D0" w14:textId="77777777" w:rsidR="00B9621B" w:rsidRDefault="00B9621B" w:rsidP="009747CF">
      <w:pPr>
        <w:pStyle w:val="Akapitzlist"/>
        <w:ind w:left="-426" w:right="-426"/>
        <w:rPr>
          <w:rFonts w:ascii="Arial" w:hAnsi="Arial" w:cs="Arial"/>
          <w:sz w:val="24"/>
          <w:szCs w:val="24"/>
        </w:rPr>
      </w:pPr>
    </w:p>
    <w:p w14:paraId="1BB3B355" w14:textId="77777777" w:rsidR="00BC572B" w:rsidRDefault="00BC572B" w:rsidP="009747CF">
      <w:pPr>
        <w:pStyle w:val="Akapitzlist"/>
        <w:ind w:left="-426" w:right="-426"/>
        <w:rPr>
          <w:rFonts w:ascii="Arial" w:hAnsi="Arial" w:cs="Arial"/>
          <w:sz w:val="24"/>
          <w:szCs w:val="24"/>
        </w:rPr>
      </w:pPr>
    </w:p>
    <w:p w14:paraId="57F38344" w14:textId="77777777" w:rsidR="00BC572B" w:rsidRDefault="00BC572B" w:rsidP="009747CF">
      <w:pPr>
        <w:pStyle w:val="Akapitzlist"/>
        <w:ind w:left="-426" w:right="-426"/>
        <w:rPr>
          <w:rFonts w:ascii="Arial" w:hAnsi="Arial" w:cs="Arial"/>
          <w:sz w:val="24"/>
          <w:szCs w:val="24"/>
        </w:rPr>
      </w:pPr>
    </w:p>
    <w:p w14:paraId="33FFBB2B" w14:textId="77777777" w:rsidR="00BC572B" w:rsidRDefault="00BC572B" w:rsidP="009747CF">
      <w:pPr>
        <w:pStyle w:val="Akapitzlist"/>
        <w:ind w:left="-426" w:right="-426"/>
        <w:rPr>
          <w:rFonts w:ascii="Arial" w:hAnsi="Arial" w:cs="Arial"/>
          <w:sz w:val="24"/>
          <w:szCs w:val="24"/>
        </w:rPr>
      </w:pPr>
    </w:p>
    <w:p w14:paraId="74BC36F0" w14:textId="77777777" w:rsidR="00B9621B" w:rsidRPr="00AF501A" w:rsidRDefault="00B9621B" w:rsidP="009747CF">
      <w:pPr>
        <w:pStyle w:val="Akapitzlist"/>
        <w:ind w:left="-426" w:right="-426"/>
        <w:rPr>
          <w:rFonts w:ascii="Arial" w:hAnsi="Arial" w:cs="Arial"/>
          <w:sz w:val="24"/>
          <w:szCs w:val="24"/>
        </w:rPr>
      </w:pPr>
    </w:p>
    <w:p w14:paraId="7394789D" w14:textId="77777777" w:rsidR="006270E2" w:rsidRPr="00AF501A" w:rsidRDefault="009747CF" w:rsidP="009747CF">
      <w:pPr>
        <w:pStyle w:val="Akapitzlist"/>
        <w:ind w:left="-426" w:right="-426"/>
        <w:rPr>
          <w:rFonts w:ascii="Arial" w:hAnsi="Arial" w:cs="Arial"/>
          <w:sz w:val="24"/>
          <w:szCs w:val="24"/>
        </w:rPr>
      </w:pPr>
      <w:r w:rsidRPr="00AF501A">
        <w:rPr>
          <w:rFonts w:ascii="Arial" w:hAnsi="Arial" w:cs="Arial"/>
          <w:noProof/>
          <w:sz w:val="24"/>
          <w:szCs w:val="24"/>
          <w:lang w:eastAsia="pl-PL"/>
        </w:rPr>
        <w:drawing>
          <wp:anchor distT="0" distB="0" distL="114300" distR="114300" simplePos="0" relativeHeight="251659264" behindDoc="1" locked="0" layoutInCell="1" allowOverlap="1" wp14:anchorId="00EAF10B" wp14:editId="502DEA71">
            <wp:simplePos x="0" y="0"/>
            <wp:positionH relativeFrom="margin">
              <wp:posOffset>281305</wp:posOffset>
            </wp:positionH>
            <wp:positionV relativeFrom="paragraph">
              <wp:posOffset>10795</wp:posOffset>
            </wp:positionV>
            <wp:extent cx="5610225" cy="4076700"/>
            <wp:effectExtent l="0" t="0" r="9525" b="0"/>
            <wp:wrapNone/>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p>
    <w:p w14:paraId="21E420BD" w14:textId="77777777" w:rsidR="00E45284" w:rsidRDefault="00E45284" w:rsidP="00E45284">
      <w:pPr>
        <w:ind w:right="-426"/>
        <w:rPr>
          <w:rFonts w:ascii="Arial" w:hAnsi="Arial" w:cs="Arial"/>
          <w:sz w:val="24"/>
          <w:szCs w:val="24"/>
        </w:rPr>
      </w:pPr>
    </w:p>
    <w:p w14:paraId="47C8B652" w14:textId="77777777" w:rsidR="00BC572B" w:rsidRDefault="00BC572B" w:rsidP="00E45284">
      <w:pPr>
        <w:ind w:right="-426"/>
        <w:rPr>
          <w:rFonts w:ascii="Arial" w:hAnsi="Arial" w:cs="Arial"/>
          <w:sz w:val="24"/>
          <w:szCs w:val="24"/>
        </w:rPr>
      </w:pPr>
    </w:p>
    <w:p w14:paraId="7A074273" w14:textId="77777777" w:rsidR="00BC572B" w:rsidRDefault="00BC572B" w:rsidP="00E45284">
      <w:pPr>
        <w:ind w:right="-426"/>
        <w:rPr>
          <w:rFonts w:ascii="Arial" w:hAnsi="Arial" w:cs="Arial"/>
          <w:sz w:val="24"/>
          <w:szCs w:val="24"/>
        </w:rPr>
      </w:pPr>
    </w:p>
    <w:p w14:paraId="038D2DBE" w14:textId="77777777" w:rsidR="00BC572B" w:rsidRDefault="00BC572B" w:rsidP="00E45284">
      <w:pPr>
        <w:ind w:right="-426"/>
        <w:rPr>
          <w:rFonts w:ascii="Arial" w:hAnsi="Arial" w:cs="Arial"/>
          <w:sz w:val="24"/>
          <w:szCs w:val="24"/>
        </w:rPr>
      </w:pPr>
    </w:p>
    <w:p w14:paraId="5A207E28" w14:textId="77777777" w:rsidR="00BC572B" w:rsidRDefault="00BC572B" w:rsidP="00E45284">
      <w:pPr>
        <w:ind w:right="-426"/>
        <w:rPr>
          <w:rFonts w:ascii="Arial" w:hAnsi="Arial" w:cs="Arial"/>
          <w:sz w:val="24"/>
          <w:szCs w:val="24"/>
        </w:rPr>
      </w:pPr>
    </w:p>
    <w:p w14:paraId="2B949DD9" w14:textId="77777777" w:rsidR="00BC572B" w:rsidRDefault="00BC572B" w:rsidP="00E45284">
      <w:pPr>
        <w:ind w:right="-426"/>
        <w:rPr>
          <w:rFonts w:ascii="Arial" w:hAnsi="Arial" w:cs="Arial"/>
          <w:sz w:val="24"/>
          <w:szCs w:val="24"/>
        </w:rPr>
      </w:pPr>
    </w:p>
    <w:p w14:paraId="7F785516" w14:textId="77777777" w:rsidR="00BC572B" w:rsidRDefault="00BC572B" w:rsidP="00E45284">
      <w:pPr>
        <w:ind w:right="-426"/>
        <w:rPr>
          <w:rFonts w:ascii="Arial" w:hAnsi="Arial" w:cs="Arial"/>
          <w:sz w:val="24"/>
          <w:szCs w:val="24"/>
        </w:rPr>
      </w:pPr>
    </w:p>
    <w:p w14:paraId="4665233B" w14:textId="77777777" w:rsidR="00BC572B" w:rsidRDefault="00BC572B" w:rsidP="00E45284">
      <w:pPr>
        <w:ind w:right="-426"/>
        <w:rPr>
          <w:rFonts w:ascii="Arial" w:hAnsi="Arial" w:cs="Arial"/>
          <w:sz w:val="24"/>
          <w:szCs w:val="24"/>
        </w:rPr>
      </w:pPr>
    </w:p>
    <w:p w14:paraId="31055A30" w14:textId="77777777" w:rsidR="00BC572B" w:rsidRDefault="008F6136" w:rsidP="008F6136">
      <w:pPr>
        <w:tabs>
          <w:tab w:val="left" w:pos="1305"/>
        </w:tabs>
        <w:ind w:right="-426"/>
        <w:rPr>
          <w:rFonts w:ascii="Arial" w:hAnsi="Arial" w:cs="Arial"/>
          <w:sz w:val="24"/>
          <w:szCs w:val="24"/>
        </w:rPr>
      </w:pPr>
      <w:r>
        <w:rPr>
          <w:rFonts w:ascii="Arial" w:hAnsi="Arial" w:cs="Arial"/>
          <w:sz w:val="24"/>
          <w:szCs w:val="24"/>
        </w:rPr>
        <w:tab/>
      </w:r>
    </w:p>
    <w:p w14:paraId="3561AF6A" w14:textId="77777777" w:rsidR="00BC572B" w:rsidRDefault="00BC572B" w:rsidP="00E45284">
      <w:pPr>
        <w:ind w:right="-426"/>
        <w:rPr>
          <w:rFonts w:ascii="Arial" w:hAnsi="Arial" w:cs="Arial"/>
          <w:sz w:val="24"/>
          <w:szCs w:val="24"/>
        </w:rPr>
      </w:pPr>
    </w:p>
    <w:p w14:paraId="7F935663" w14:textId="77777777" w:rsidR="00BC572B" w:rsidRDefault="00BC572B" w:rsidP="00E45284">
      <w:pPr>
        <w:ind w:right="-426"/>
        <w:rPr>
          <w:rFonts w:ascii="Arial" w:hAnsi="Arial" w:cs="Arial"/>
          <w:sz w:val="24"/>
          <w:szCs w:val="24"/>
        </w:rPr>
      </w:pPr>
    </w:p>
    <w:p w14:paraId="52660ED9" w14:textId="77777777" w:rsidR="00BC572B" w:rsidRDefault="00BC572B" w:rsidP="00E45284">
      <w:pPr>
        <w:ind w:right="-426"/>
        <w:rPr>
          <w:rFonts w:ascii="Arial" w:hAnsi="Arial" w:cs="Arial"/>
          <w:sz w:val="24"/>
          <w:szCs w:val="24"/>
        </w:rPr>
      </w:pPr>
    </w:p>
    <w:p w14:paraId="3054707A" w14:textId="77777777" w:rsidR="00BC572B" w:rsidRDefault="00BC572B" w:rsidP="00E45284">
      <w:pPr>
        <w:ind w:right="-426"/>
        <w:rPr>
          <w:rFonts w:ascii="Arial" w:hAnsi="Arial" w:cs="Arial"/>
          <w:sz w:val="24"/>
          <w:szCs w:val="24"/>
        </w:rPr>
      </w:pPr>
    </w:p>
    <w:p w14:paraId="326BC366" w14:textId="77777777" w:rsidR="00BC572B" w:rsidRPr="00E45284" w:rsidRDefault="00BC572B" w:rsidP="00E45284">
      <w:pPr>
        <w:ind w:right="-426"/>
        <w:rPr>
          <w:rFonts w:ascii="Arial" w:hAnsi="Arial" w:cs="Arial"/>
          <w:sz w:val="24"/>
          <w:szCs w:val="24"/>
        </w:rPr>
      </w:pPr>
    </w:p>
    <w:p w14:paraId="6B33FA0B" w14:textId="77777777" w:rsidR="009747CF" w:rsidRPr="000A0442" w:rsidRDefault="009747CF" w:rsidP="004C4F83">
      <w:pPr>
        <w:pStyle w:val="Akapitzlist"/>
        <w:numPr>
          <w:ilvl w:val="0"/>
          <w:numId w:val="9"/>
        </w:numPr>
        <w:spacing w:after="0" w:line="360" w:lineRule="auto"/>
        <w:ind w:right="-426"/>
        <w:rPr>
          <w:rFonts w:ascii="Arial" w:hAnsi="Arial" w:cs="Arial"/>
          <w:b/>
          <w:sz w:val="24"/>
          <w:szCs w:val="24"/>
        </w:rPr>
      </w:pPr>
      <w:r w:rsidRPr="000A0442">
        <w:rPr>
          <w:rFonts w:ascii="Arial" w:hAnsi="Arial" w:cs="Arial"/>
          <w:b/>
          <w:sz w:val="24"/>
          <w:szCs w:val="24"/>
        </w:rPr>
        <w:t>Podsumowanie</w:t>
      </w:r>
    </w:p>
    <w:p w14:paraId="440C579B" w14:textId="77777777" w:rsidR="00A23A53" w:rsidRPr="00E45284" w:rsidRDefault="009747CF" w:rsidP="00E45284">
      <w:pPr>
        <w:spacing w:line="360" w:lineRule="auto"/>
        <w:ind w:left="-142" w:right="-426"/>
        <w:rPr>
          <w:rFonts w:ascii="Arial" w:hAnsi="Arial" w:cs="Arial"/>
          <w:sz w:val="24"/>
          <w:szCs w:val="24"/>
        </w:rPr>
      </w:pPr>
      <w:r w:rsidRPr="00E45284">
        <w:rPr>
          <w:rFonts w:ascii="Arial" w:hAnsi="Arial" w:cs="Arial"/>
          <w:sz w:val="24"/>
          <w:szCs w:val="24"/>
        </w:rPr>
        <w:t>Dokonując podsumowania niniejszej analizy systemu gospodarki odpadami komunalnym Gminy Wadowice Górne za 202</w:t>
      </w:r>
      <w:r w:rsidR="0039420A">
        <w:rPr>
          <w:rFonts w:ascii="Arial" w:hAnsi="Arial" w:cs="Arial"/>
          <w:sz w:val="24"/>
          <w:szCs w:val="24"/>
        </w:rPr>
        <w:t>1</w:t>
      </w:r>
      <w:r w:rsidRPr="00E45284">
        <w:rPr>
          <w:rFonts w:ascii="Arial" w:hAnsi="Arial" w:cs="Arial"/>
          <w:sz w:val="24"/>
          <w:szCs w:val="24"/>
        </w:rPr>
        <w:t xml:space="preserve"> rok należy </w:t>
      </w:r>
      <w:r w:rsidR="009D749B" w:rsidRPr="00E45284">
        <w:rPr>
          <w:rFonts w:ascii="Arial" w:hAnsi="Arial" w:cs="Arial"/>
          <w:sz w:val="24"/>
          <w:szCs w:val="24"/>
        </w:rPr>
        <w:t xml:space="preserve">uznać </w:t>
      </w:r>
      <w:r w:rsidR="00A23A53" w:rsidRPr="00E45284">
        <w:rPr>
          <w:rFonts w:ascii="Arial" w:hAnsi="Arial" w:cs="Arial"/>
          <w:sz w:val="24"/>
          <w:szCs w:val="24"/>
        </w:rPr>
        <w:t>działania  skuteczne.</w:t>
      </w:r>
      <w:r w:rsidR="009D749B" w:rsidRPr="00E45284">
        <w:rPr>
          <w:rFonts w:ascii="Arial" w:hAnsi="Arial" w:cs="Arial"/>
          <w:sz w:val="24"/>
          <w:szCs w:val="24"/>
        </w:rPr>
        <w:t xml:space="preserve"> </w:t>
      </w:r>
      <w:r w:rsidR="00A23A53" w:rsidRPr="00E45284">
        <w:rPr>
          <w:rFonts w:ascii="Arial" w:hAnsi="Arial" w:cs="Arial"/>
          <w:sz w:val="24"/>
          <w:szCs w:val="24"/>
        </w:rPr>
        <w:t>Oceniając działający system gospodarowania odpadami komunalnymi należy stwierdzić, że najważniejszym zadaniem Gminy na najbliższe lata jest zwiększenie efektywności selektywnej zbiórki odpadów komunalnych czyli poprawie czystości zbieranych frakcji papieru, metali, tworzyw sztucznych i szkła co pozwoli na osiągniecie wysokich poziomów recyklingu i przygotowania odpadów do ponownego użycia.</w:t>
      </w:r>
    </w:p>
    <w:p w14:paraId="2889A675" w14:textId="77777777" w:rsidR="009747CF" w:rsidRPr="009D749B" w:rsidRDefault="00A23A53" w:rsidP="00E45284">
      <w:pPr>
        <w:pStyle w:val="Akapitzlist"/>
        <w:spacing w:line="360" w:lineRule="auto"/>
        <w:ind w:left="-142" w:right="-426"/>
        <w:rPr>
          <w:rFonts w:ascii="Arial" w:hAnsi="Arial" w:cs="Arial"/>
          <w:sz w:val="24"/>
          <w:szCs w:val="24"/>
        </w:rPr>
      </w:pPr>
      <w:r>
        <w:rPr>
          <w:rFonts w:ascii="Arial" w:hAnsi="Arial" w:cs="Arial"/>
          <w:sz w:val="24"/>
          <w:szCs w:val="24"/>
        </w:rPr>
        <w:t xml:space="preserve">Ważnym aspektem jest również </w:t>
      </w:r>
      <w:r w:rsidR="00324427">
        <w:rPr>
          <w:rFonts w:ascii="Arial" w:hAnsi="Arial" w:cs="Arial"/>
          <w:sz w:val="24"/>
          <w:szCs w:val="24"/>
        </w:rPr>
        <w:t xml:space="preserve">podniesienie świadomości </w:t>
      </w:r>
      <w:r w:rsidR="009D749B" w:rsidRPr="009D749B">
        <w:rPr>
          <w:rFonts w:ascii="Arial" w:hAnsi="Arial" w:cs="Arial"/>
          <w:sz w:val="24"/>
          <w:szCs w:val="24"/>
        </w:rPr>
        <w:t xml:space="preserve">mieszkańcom jak należy </w:t>
      </w:r>
      <w:r>
        <w:rPr>
          <w:rFonts w:ascii="Arial" w:hAnsi="Arial" w:cs="Arial"/>
          <w:sz w:val="24"/>
          <w:szCs w:val="24"/>
        </w:rPr>
        <w:t>prawidłowo postępować  z odpadami oraz o celach realizacji i korzyści płynących ze selektywnej zbiórki odpadów.</w:t>
      </w:r>
      <w:r w:rsidR="00D56ECD">
        <w:rPr>
          <w:rFonts w:ascii="Arial" w:hAnsi="Arial" w:cs="Arial"/>
          <w:sz w:val="24"/>
          <w:szCs w:val="24"/>
        </w:rPr>
        <w:t xml:space="preserve"> </w:t>
      </w:r>
      <w:r>
        <w:rPr>
          <w:rFonts w:ascii="Arial" w:hAnsi="Arial" w:cs="Arial"/>
          <w:sz w:val="24"/>
          <w:szCs w:val="24"/>
        </w:rPr>
        <w:t xml:space="preserve">Wyrobienie </w:t>
      </w:r>
      <w:r w:rsidR="00D56ECD">
        <w:rPr>
          <w:rFonts w:ascii="Arial" w:hAnsi="Arial" w:cs="Arial"/>
          <w:sz w:val="24"/>
          <w:szCs w:val="24"/>
        </w:rPr>
        <w:t>nawyków wśród mieszkańców Gminy w związku z prawidłową segregacja odpadów będzie skutkować ograniczeniem ilości odpadów trafiających na składowiska oraz osiągnięciem wymaganych poziomów recyklingu.</w:t>
      </w:r>
    </w:p>
    <w:p w14:paraId="43C3A57A" w14:textId="77777777" w:rsidR="009747CF" w:rsidRPr="00AF501A" w:rsidRDefault="009747CF" w:rsidP="009747CF">
      <w:pPr>
        <w:pStyle w:val="Akapitzlist"/>
        <w:spacing w:line="360" w:lineRule="auto"/>
        <w:ind w:left="-66" w:right="-426"/>
        <w:rPr>
          <w:rFonts w:ascii="Arial" w:hAnsi="Arial" w:cs="Arial"/>
          <w:sz w:val="24"/>
          <w:szCs w:val="24"/>
        </w:rPr>
      </w:pPr>
    </w:p>
    <w:sectPr w:rsidR="009747CF" w:rsidRPr="00AF501A" w:rsidSect="00516375">
      <w:pgSz w:w="11906" w:h="16838"/>
      <w:pgMar w:top="1417" w:right="1417" w:bottom="1417" w:left="1417" w:header="708" w:footer="708" w:gutter="0"/>
      <w:pgBorders w:display="firstPage" w:offsetFrom="page">
        <w:top w:val="thinThickSmallGap" w:sz="24" w:space="24" w:color="538135" w:themeColor="accent6" w:themeShade="BF"/>
        <w:left w:val="thinThickSmallGap" w:sz="24" w:space="24" w:color="538135" w:themeColor="accent6" w:themeShade="BF"/>
        <w:bottom w:val="thinThickSmallGap" w:sz="24" w:space="24" w:color="538135" w:themeColor="accent6" w:themeShade="BF"/>
        <w:right w:val="thinThickSmallGap" w:sz="24" w:space="24" w:color="538135" w:themeColor="accent6"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73F58" w14:textId="77777777" w:rsidR="00D82334" w:rsidRDefault="00D82334" w:rsidP="00453C48">
      <w:pPr>
        <w:spacing w:after="0" w:line="240" w:lineRule="auto"/>
      </w:pPr>
      <w:r>
        <w:separator/>
      </w:r>
    </w:p>
  </w:endnote>
  <w:endnote w:type="continuationSeparator" w:id="0">
    <w:p w14:paraId="1F7CC074" w14:textId="77777777" w:rsidR="00D82334" w:rsidRDefault="00D82334" w:rsidP="00453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F8780" w14:textId="77777777" w:rsidR="00D82334" w:rsidRDefault="00D82334" w:rsidP="00453C48">
      <w:pPr>
        <w:spacing w:after="0" w:line="240" w:lineRule="auto"/>
      </w:pPr>
      <w:r>
        <w:separator/>
      </w:r>
    </w:p>
  </w:footnote>
  <w:footnote w:type="continuationSeparator" w:id="0">
    <w:p w14:paraId="6B4AB9F1" w14:textId="77777777" w:rsidR="00D82334" w:rsidRDefault="00D82334" w:rsidP="00453C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975F3"/>
    <w:multiLevelType w:val="hybridMultilevel"/>
    <w:tmpl w:val="64022F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838549D"/>
    <w:multiLevelType w:val="hybridMultilevel"/>
    <w:tmpl w:val="DB18DEE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280E60BE"/>
    <w:multiLevelType w:val="hybridMultilevel"/>
    <w:tmpl w:val="52A639C6"/>
    <w:lvl w:ilvl="0" w:tplc="0415000B">
      <w:start w:val="1"/>
      <w:numFmt w:val="bullet"/>
      <w:lvlText w:val=""/>
      <w:lvlJc w:val="left"/>
      <w:pPr>
        <w:ind w:left="294" w:hanging="360"/>
      </w:pPr>
      <w:rPr>
        <w:rFonts w:ascii="Wingdings" w:hAnsi="Wingdings" w:hint="default"/>
      </w:rPr>
    </w:lvl>
    <w:lvl w:ilvl="1" w:tplc="04150003" w:tentative="1">
      <w:start w:val="1"/>
      <w:numFmt w:val="bullet"/>
      <w:lvlText w:val="o"/>
      <w:lvlJc w:val="left"/>
      <w:pPr>
        <w:ind w:left="1014" w:hanging="360"/>
      </w:pPr>
      <w:rPr>
        <w:rFonts w:ascii="Courier New" w:hAnsi="Courier New" w:cs="Courier New" w:hint="default"/>
      </w:rPr>
    </w:lvl>
    <w:lvl w:ilvl="2" w:tplc="04150005" w:tentative="1">
      <w:start w:val="1"/>
      <w:numFmt w:val="bullet"/>
      <w:lvlText w:val=""/>
      <w:lvlJc w:val="left"/>
      <w:pPr>
        <w:ind w:left="1734" w:hanging="360"/>
      </w:pPr>
      <w:rPr>
        <w:rFonts w:ascii="Wingdings" w:hAnsi="Wingdings" w:hint="default"/>
      </w:rPr>
    </w:lvl>
    <w:lvl w:ilvl="3" w:tplc="04150001" w:tentative="1">
      <w:start w:val="1"/>
      <w:numFmt w:val="bullet"/>
      <w:lvlText w:val=""/>
      <w:lvlJc w:val="left"/>
      <w:pPr>
        <w:ind w:left="2454" w:hanging="360"/>
      </w:pPr>
      <w:rPr>
        <w:rFonts w:ascii="Symbol" w:hAnsi="Symbol" w:hint="default"/>
      </w:rPr>
    </w:lvl>
    <w:lvl w:ilvl="4" w:tplc="04150003" w:tentative="1">
      <w:start w:val="1"/>
      <w:numFmt w:val="bullet"/>
      <w:lvlText w:val="o"/>
      <w:lvlJc w:val="left"/>
      <w:pPr>
        <w:ind w:left="3174" w:hanging="360"/>
      </w:pPr>
      <w:rPr>
        <w:rFonts w:ascii="Courier New" w:hAnsi="Courier New" w:cs="Courier New" w:hint="default"/>
      </w:rPr>
    </w:lvl>
    <w:lvl w:ilvl="5" w:tplc="04150005" w:tentative="1">
      <w:start w:val="1"/>
      <w:numFmt w:val="bullet"/>
      <w:lvlText w:val=""/>
      <w:lvlJc w:val="left"/>
      <w:pPr>
        <w:ind w:left="3894" w:hanging="360"/>
      </w:pPr>
      <w:rPr>
        <w:rFonts w:ascii="Wingdings" w:hAnsi="Wingdings" w:hint="default"/>
      </w:rPr>
    </w:lvl>
    <w:lvl w:ilvl="6" w:tplc="04150001" w:tentative="1">
      <w:start w:val="1"/>
      <w:numFmt w:val="bullet"/>
      <w:lvlText w:val=""/>
      <w:lvlJc w:val="left"/>
      <w:pPr>
        <w:ind w:left="4614" w:hanging="360"/>
      </w:pPr>
      <w:rPr>
        <w:rFonts w:ascii="Symbol" w:hAnsi="Symbol" w:hint="default"/>
      </w:rPr>
    </w:lvl>
    <w:lvl w:ilvl="7" w:tplc="04150003" w:tentative="1">
      <w:start w:val="1"/>
      <w:numFmt w:val="bullet"/>
      <w:lvlText w:val="o"/>
      <w:lvlJc w:val="left"/>
      <w:pPr>
        <w:ind w:left="5334" w:hanging="360"/>
      </w:pPr>
      <w:rPr>
        <w:rFonts w:ascii="Courier New" w:hAnsi="Courier New" w:cs="Courier New" w:hint="default"/>
      </w:rPr>
    </w:lvl>
    <w:lvl w:ilvl="8" w:tplc="04150005" w:tentative="1">
      <w:start w:val="1"/>
      <w:numFmt w:val="bullet"/>
      <w:lvlText w:val=""/>
      <w:lvlJc w:val="left"/>
      <w:pPr>
        <w:ind w:left="6054" w:hanging="360"/>
      </w:pPr>
      <w:rPr>
        <w:rFonts w:ascii="Wingdings" w:hAnsi="Wingdings" w:hint="default"/>
      </w:rPr>
    </w:lvl>
  </w:abstractNum>
  <w:abstractNum w:abstractNumId="3" w15:restartNumberingAfterBreak="0">
    <w:nsid w:val="2F7C719C"/>
    <w:multiLevelType w:val="hybridMultilevel"/>
    <w:tmpl w:val="748219BE"/>
    <w:lvl w:ilvl="0" w:tplc="0FD0E764">
      <w:start w:val="1"/>
      <w:numFmt w:val="decimal"/>
      <w:lvlText w:val="%1."/>
      <w:lvlJc w:val="left"/>
      <w:pPr>
        <w:ind w:left="-66" w:hanging="360"/>
      </w:pPr>
      <w:rPr>
        <w:rFonts w:hint="default"/>
        <w:b/>
      </w:rPr>
    </w:lvl>
    <w:lvl w:ilvl="1" w:tplc="04150019" w:tentative="1">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4" w15:restartNumberingAfterBreak="0">
    <w:nsid w:val="4A7000BD"/>
    <w:multiLevelType w:val="hybridMultilevel"/>
    <w:tmpl w:val="1174CC1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536473A2"/>
    <w:multiLevelType w:val="hybridMultilevel"/>
    <w:tmpl w:val="987EB1F4"/>
    <w:lvl w:ilvl="0" w:tplc="04150001">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6" w15:restartNumberingAfterBreak="0">
    <w:nsid w:val="5B006899"/>
    <w:multiLevelType w:val="hybridMultilevel"/>
    <w:tmpl w:val="1B780A4E"/>
    <w:lvl w:ilvl="0" w:tplc="B34284D4">
      <w:start w:val="5"/>
      <w:numFmt w:val="decimal"/>
      <w:lvlText w:val="%1"/>
      <w:lvlJc w:val="left"/>
      <w:pPr>
        <w:ind w:left="-66" w:hanging="360"/>
      </w:pPr>
      <w:rPr>
        <w:rFonts w:hint="default"/>
        <w:b/>
        <w:bCs/>
      </w:rPr>
    </w:lvl>
    <w:lvl w:ilvl="1" w:tplc="04150019" w:tentative="1">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7" w15:restartNumberingAfterBreak="0">
    <w:nsid w:val="5DF37C7D"/>
    <w:multiLevelType w:val="hybridMultilevel"/>
    <w:tmpl w:val="4852DD3A"/>
    <w:lvl w:ilvl="0" w:tplc="0415000F">
      <w:start w:val="1"/>
      <w:numFmt w:val="decimal"/>
      <w:lvlText w:val="%1."/>
      <w:lvlJc w:val="left"/>
      <w:pPr>
        <w:ind w:left="153"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8" w15:restartNumberingAfterBreak="0">
    <w:nsid w:val="61C75E69"/>
    <w:multiLevelType w:val="hybridMultilevel"/>
    <w:tmpl w:val="57167F42"/>
    <w:lvl w:ilvl="0" w:tplc="0415000D">
      <w:start w:val="1"/>
      <w:numFmt w:val="bullet"/>
      <w:lvlText w:val=""/>
      <w:lvlJc w:val="left"/>
      <w:pPr>
        <w:ind w:left="294" w:hanging="360"/>
      </w:pPr>
      <w:rPr>
        <w:rFonts w:ascii="Wingdings" w:hAnsi="Wingdings" w:hint="default"/>
      </w:rPr>
    </w:lvl>
    <w:lvl w:ilvl="1" w:tplc="04150003" w:tentative="1">
      <w:start w:val="1"/>
      <w:numFmt w:val="bullet"/>
      <w:lvlText w:val="o"/>
      <w:lvlJc w:val="left"/>
      <w:pPr>
        <w:ind w:left="1014" w:hanging="360"/>
      </w:pPr>
      <w:rPr>
        <w:rFonts w:ascii="Courier New" w:hAnsi="Courier New" w:cs="Courier New" w:hint="default"/>
      </w:rPr>
    </w:lvl>
    <w:lvl w:ilvl="2" w:tplc="04150005" w:tentative="1">
      <w:start w:val="1"/>
      <w:numFmt w:val="bullet"/>
      <w:lvlText w:val=""/>
      <w:lvlJc w:val="left"/>
      <w:pPr>
        <w:ind w:left="1734" w:hanging="360"/>
      </w:pPr>
      <w:rPr>
        <w:rFonts w:ascii="Wingdings" w:hAnsi="Wingdings" w:hint="default"/>
      </w:rPr>
    </w:lvl>
    <w:lvl w:ilvl="3" w:tplc="04150001" w:tentative="1">
      <w:start w:val="1"/>
      <w:numFmt w:val="bullet"/>
      <w:lvlText w:val=""/>
      <w:lvlJc w:val="left"/>
      <w:pPr>
        <w:ind w:left="2454" w:hanging="360"/>
      </w:pPr>
      <w:rPr>
        <w:rFonts w:ascii="Symbol" w:hAnsi="Symbol" w:hint="default"/>
      </w:rPr>
    </w:lvl>
    <w:lvl w:ilvl="4" w:tplc="04150003" w:tentative="1">
      <w:start w:val="1"/>
      <w:numFmt w:val="bullet"/>
      <w:lvlText w:val="o"/>
      <w:lvlJc w:val="left"/>
      <w:pPr>
        <w:ind w:left="3174" w:hanging="360"/>
      </w:pPr>
      <w:rPr>
        <w:rFonts w:ascii="Courier New" w:hAnsi="Courier New" w:cs="Courier New" w:hint="default"/>
      </w:rPr>
    </w:lvl>
    <w:lvl w:ilvl="5" w:tplc="04150005" w:tentative="1">
      <w:start w:val="1"/>
      <w:numFmt w:val="bullet"/>
      <w:lvlText w:val=""/>
      <w:lvlJc w:val="left"/>
      <w:pPr>
        <w:ind w:left="3894" w:hanging="360"/>
      </w:pPr>
      <w:rPr>
        <w:rFonts w:ascii="Wingdings" w:hAnsi="Wingdings" w:hint="default"/>
      </w:rPr>
    </w:lvl>
    <w:lvl w:ilvl="6" w:tplc="04150001" w:tentative="1">
      <w:start w:val="1"/>
      <w:numFmt w:val="bullet"/>
      <w:lvlText w:val=""/>
      <w:lvlJc w:val="left"/>
      <w:pPr>
        <w:ind w:left="4614" w:hanging="360"/>
      </w:pPr>
      <w:rPr>
        <w:rFonts w:ascii="Symbol" w:hAnsi="Symbol" w:hint="default"/>
      </w:rPr>
    </w:lvl>
    <w:lvl w:ilvl="7" w:tplc="04150003" w:tentative="1">
      <w:start w:val="1"/>
      <w:numFmt w:val="bullet"/>
      <w:lvlText w:val="o"/>
      <w:lvlJc w:val="left"/>
      <w:pPr>
        <w:ind w:left="5334" w:hanging="360"/>
      </w:pPr>
      <w:rPr>
        <w:rFonts w:ascii="Courier New" w:hAnsi="Courier New" w:cs="Courier New" w:hint="default"/>
      </w:rPr>
    </w:lvl>
    <w:lvl w:ilvl="8" w:tplc="04150005" w:tentative="1">
      <w:start w:val="1"/>
      <w:numFmt w:val="bullet"/>
      <w:lvlText w:val=""/>
      <w:lvlJc w:val="left"/>
      <w:pPr>
        <w:ind w:left="6054" w:hanging="360"/>
      </w:pPr>
      <w:rPr>
        <w:rFonts w:ascii="Wingdings" w:hAnsi="Wingdings" w:hint="default"/>
      </w:rPr>
    </w:lvl>
  </w:abstractNum>
  <w:num w:numId="1" w16cid:durableId="1285842329">
    <w:abstractNumId w:val="1"/>
  </w:num>
  <w:num w:numId="2" w16cid:durableId="2109038434">
    <w:abstractNumId w:val="7"/>
  </w:num>
  <w:num w:numId="3" w16cid:durableId="234584122">
    <w:abstractNumId w:val="3"/>
  </w:num>
  <w:num w:numId="4" w16cid:durableId="391192701">
    <w:abstractNumId w:val="8"/>
  </w:num>
  <w:num w:numId="5" w16cid:durableId="2134009710">
    <w:abstractNumId w:val="5"/>
  </w:num>
  <w:num w:numId="6" w16cid:durableId="89930816">
    <w:abstractNumId w:val="0"/>
  </w:num>
  <w:num w:numId="7" w16cid:durableId="161314468">
    <w:abstractNumId w:val="4"/>
  </w:num>
  <w:num w:numId="8" w16cid:durableId="1484085346">
    <w:abstractNumId w:val="2"/>
  </w:num>
  <w:num w:numId="9" w16cid:durableId="20082396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3B1"/>
    <w:rsid w:val="000A0442"/>
    <w:rsid w:val="000F726C"/>
    <w:rsid w:val="00173323"/>
    <w:rsid w:val="00241E69"/>
    <w:rsid w:val="002644E1"/>
    <w:rsid w:val="00265E6C"/>
    <w:rsid w:val="002844FD"/>
    <w:rsid w:val="002A4196"/>
    <w:rsid w:val="00324427"/>
    <w:rsid w:val="003428B9"/>
    <w:rsid w:val="00350BC1"/>
    <w:rsid w:val="003643B1"/>
    <w:rsid w:val="0039420A"/>
    <w:rsid w:val="00453C48"/>
    <w:rsid w:val="004830E0"/>
    <w:rsid w:val="004A4885"/>
    <w:rsid w:val="004C4F83"/>
    <w:rsid w:val="00510B3E"/>
    <w:rsid w:val="00516375"/>
    <w:rsid w:val="00531513"/>
    <w:rsid w:val="00557B49"/>
    <w:rsid w:val="005F54CB"/>
    <w:rsid w:val="006270E2"/>
    <w:rsid w:val="00652B3D"/>
    <w:rsid w:val="006B624A"/>
    <w:rsid w:val="006C2E43"/>
    <w:rsid w:val="00783380"/>
    <w:rsid w:val="007E01C6"/>
    <w:rsid w:val="0081286C"/>
    <w:rsid w:val="008955A7"/>
    <w:rsid w:val="008A29EE"/>
    <w:rsid w:val="008C6D84"/>
    <w:rsid w:val="008F6136"/>
    <w:rsid w:val="00936917"/>
    <w:rsid w:val="00962273"/>
    <w:rsid w:val="009747CF"/>
    <w:rsid w:val="00990DA5"/>
    <w:rsid w:val="009D447C"/>
    <w:rsid w:val="009D749B"/>
    <w:rsid w:val="00A23A53"/>
    <w:rsid w:val="00A31382"/>
    <w:rsid w:val="00A327C0"/>
    <w:rsid w:val="00AA0BE9"/>
    <w:rsid w:val="00AD6C5A"/>
    <w:rsid w:val="00AF501A"/>
    <w:rsid w:val="00B00C50"/>
    <w:rsid w:val="00B4563D"/>
    <w:rsid w:val="00B631CF"/>
    <w:rsid w:val="00B63D06"/>
    <w:rsid w:val="00B9621B"/>
    <w:rsid w:val="00BC572B"/>
    <w:rsid w:val="00C0217C"/>
    <w:rsid w:val="00C34C38"/>
    <w:rsid w:val="00C42514"/>
    <w:rsid w:val="00C73CDE"/>
    <w:rsid w:val="00C96711"/>
    <w:rsid w:val="00CC6F13"/>
    <w:rsid w:val="00D26974"/>
    <w:rsid w:val="00D544C1"/>
    <w:rsid w:val="00D56ECD"/>
    <w:rsid w:val="00D82334"/>
    <w:rsid w:val="00E45284"/>
    <w:rsid w:val="00E97658"/>
    <w:rsid w:val="00EC1529"/>
    <w:rsid w:val="00ED126A"/>
    <w:rsid w:val="00F22693"/>
    <w:rsid w:val="00F73C95"/>
    <w:rsid w:val="00FE34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34246"/>
  <w15:chartTrackingRefBased/>
  <w15:docId w15:val="{6893C29B-431B-48C1-927C-7237DE2F8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pl-PL"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36917"/>
  </w:style>
  <w:style w:type="paragraph" w:styleId="Nagwek1">
    <w:name w:val="heading 1"/>
    <w:basedOn w:val="Normalny"/>
    <w:next w:val="Normalny"/>
    <w:link w:val="Nagwek1Znak"/>
    <w:uiPriority w:val="9"/>
    <w:qFormat/>
    <w:rsid w:val="00936917"/>
    <w:pPr>
      <w:spacing w:before="300" w:after="40"/>
      <w:jc w:val="left"/>
      <w:outlineLvl w:val="0"/>
    </w:pPr>
    <w:rPr>
      <w:smallCaps/>
      <w:spacing w:val="5"/>
      <w:sz w:val="32"/>
      <w:szCs w:val="32"/>
    </w:rPr>
  </w:style>
  <w:style w:type="paragraph" w:styleId="Nagwek2">
    <w:name w:val="heading 2"/>
    <w:basedOn w:val="Normalny"/>
    <w:next w:val="Normalny"/>
    <w:link w:val="Nagwek2Znak"/>
    <w:uiPriority w:val="9"/>
    <w:semiHidden/>
    <w:unhideWhenUsed/>
    <w:qFormat/>
    <w:rsid w:val="00936917"/>
    <w:pPr>
      <w:spacing w:after="0"/>
      <w:jc w:val="left"/>
      <w:outlineLvl w:val="1"/>
    </w:pPr>
    <w:rPr>
      <w:smallCaps/>
      <w:spacing w:val="5"/>
      <w:sz w:val="28"/>
      <w:szCs w:val="28"/>
    </w:rPr>
  </w:style>
  <w:style w:type="paragraph" w:styleId="Nagwek3">
    <w:name w:val="heading 3"/>
    <w:basedOn w:val="Normalny"/>
    <w:next w:val="Normalny"/>
    <w:link w:val="Nagwek3Znak"/>
    <w:uiPriority w:val="9"/>
    <w:semiHidden/>
    <w:unhideWhenUsed/>
    <w:qFormat/>
    <w:rsid w:val="00936917"/>
    <w:pPr>
      <w:spacing w:after="0"/>
      <w:jc w:val="left"/>
      <w:outlineLvl w:val="2"/>
    </w:pPr>
    <w:rPr>
      <w:smallCaps/>
      <w:spacing w:val="5"/>
      <w:sz w:val="24"/>
      <w:szCs w:val="24"/>
    </w:rPr>
  </w:style>
  <w:style w:type="paragraph" w:styleId="Nagwek4">
    <w:name w:val="heading 4"/>
    <w:basedOn w:val="Normalny"/>
    <w:next w:val="Normalny"/>
    <w:link w:val="Nagwek4Znak"/>
    <w:uiPriority w:val="9"/>
    <w:semiHidden/>
    <w:unhideWhenUsed/>
    <w:qFormat/>
    <w:rsid w:val="00936917"/>
    <w:pPr>
      <w:spacing w:after="0"/>
      <w:jc w:val="left"/>
      <w:outlineLvl w:val="3"/>
    </w:pPr>
    <w:rPr>
      <w:i/>
      <w:iCs/>
      <w:smallCaps/>
      <w:spacing w:val="10"/>
      <w:sz w:val="22"/>
      <w:szCs w:val="22"/>
    </w:rPr>
  </w:style>
  <w:style w:type="paragraph" w:styleId="Nagwek5">
    <w:name w:val="heading 5"/>
    <w:basedOn w:val="Normalny"/>
    <w:next w:val="Normalny"/>
    <w:link w:val="Nagwek5Znak"/>
    <w:uiPriority w:val="9"/>
    <w:semiHidden/>
    <w:unhideWhenUsed/>
    <w:qFormat/>
    <w:rsid w:val="00936917"/>
    <w:pPr>
      <w:spacing w:after="0"/>
      <w:jc w:val="left"/>
      <w:outlineLvl w:val="4"/>
    </w:pPr>
    <w:rPr>
      <w:smallCaps/>
      <w:color w:val="538135" w:themeColor="accent6" w:themeShade="BF"/>
      <w:spacing w:val="10"/>
      <w:sz w:val="22"/>
      <w:szCs w:val="22"/>
    </w:rPr>
  </w:style>
  <w:style w:type="paragraph" w:styleId="Nagwek6">
    <w:name w:val="heading 6"/>
    <w:basedOn w:val="Normalny"/>
    <w:next w:val="Normalny"/>
    <w:link w:val="Nagwek6Znak"/>
    <w:uiPriority w:val="9"/>
    <w:semiHidden/>
    <w:unhideWhenUsed/>
    <w:qFormat/>
    <w:rsid w:val="00936917"/>
    <w:pPr>
      <w:spacing w:after="0"/>
      <w:jc w:val="left"/>
      <w:outlineLvl w:val="5"/>
    </w:pPr>
    <w:rPr>
      <w:smallCaps/>
      <w:color w:val="70AD47" w:themeColor="accent6"/>
      <w:spacing w:val="5"/>
      <w:sz w:val="22"/>
      <w:szCs w:val="22"/>
    </w:rPr>
  </w:style>
  <w:style w:type="paragraph" w:styleId="Nagwek7">
    <w:name w:val="heading 7"/>
    <w:basedOn w:val="Normalny"/>
    <w:next w:val="Normalny"/>
    <w:link w:val="Nagwek7Znak"/>
    <w:uiPriority w:val="9"/>
    <w:semiHidden/>
    <w:unhideWhenUsed/>
    <w:qFormat/>
    <w:rsid w:val="00936917"/>
    <w:pPr>
      <w:spacing w:after="0"/>
      <w:jc w:val="left"/>
      <w:outlineLvl w:val="6"/>
    </w:pPr>
    <w:rPr>
      <w:b/>
      <w:bCs/>
      <w:smallCaps/>
      <w:color w:val="70AD47" w:themeColor="accent6"/>
      <w:spacing w:val="10"/>
    </w:rPr>
  </w:style>
  <w:style w:type="paragraph" w:styleId="Nagwek8">
    <w:name w:val="heading 8"/>
    <w:basedOn w:val="Normalny"/>
    <w:next w:val="Normalny"/>
    <w:link w:val="Nagwek8Znak"/>
    <w:uiPriority w:val="9"/>
    <w:semiHidden/>
    <w:unhideWhenUsed/>
    <w:qFormat/>
    <w:rsid w:val="00936917"/>
    <w:pPr>
      <w:spacing w:after="0"/>
      <w:jc w:val="left"/>
      <w:outlineLvl w:val="7"/>
    </w:pPr>
    <w:rPr>
      <w:b/>
      <w:bCs/>
      <w:i/>
      <w:iCs/>
      <w:smallCaps/>
      <w:color w:val="538135" w:themeColor="accent6" w:themeShade="BF"/>
    </w:rPr>
  </w:style>
  <w:style w:type="paragraph" w:styleId="Nagwek9">
    <w:name w:val="heading 9"/>
    <w:basedOn w:val="Normalny"/>
    <w:next w:val="Normalny"/>
    <w:link w:val="Nagwek9Znak"/>
    <w:uiPriority w:val="9"/>
    <w:semiHidden/>
    <w:unhideWhenUsed/>
    <w:qFormat/>
    <w:rsid w:val="00936917"/>
    <w:pPr>
      <w:spacing w:after="0"/>
      <w:jc w:val="left"/>
      <w:outlineLvl w:val="8"/>
    </w:pPr>
    <w:rPr>
      <w:b/>
      <w:bCs/>
      <w:i/>
      <w:iCs/>
      <w:smallCaps/>
      <w:color w:val="385623" w:themeColor="accent6" w:themeShade="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36917"/>
    <w:rPr>
      <w:smallCaps/>
      <w:spacing w:val="5"/>
      <w:sz w:val="32"/>
      <w:szCs w:val="32"/>
    </w:rPr>
  </w:style>
  <w:style w:type="character" w:customStyle="1" w:styleId="Nagwek2Znak">
    <w:name w:val="Nagłówek 2 Znak"/>
    <w:basedOn w:val="Domylnaczcionkaakapitu"/>
    <w:link w:val="Nagwek2"/>
    <w:uiPriority w:val="9"/>
    <w:semiHidden/>
    <w:rsid w:val="00936917"/>
    <w:rPr>
      <w:smallCaps/>
      <w:spacing w:val="5"/>
      <w:sz w:val="28"/>
      <w:szCs w:val="28"/>
    </w:rPr>
  </w:style>
  <w:style w:type="character" w:customStyle="1" w:styleId="Nagwek3Znak">
    <w:name w:val="Nagłówek 3 Znak"/>
    <w:basedOn w:val="Domylnaczcionkaakapitu"/>
    <w:link w:val="Nagwek3"/>
    <w:uiPriority w:val="9"/>
    <w:semiHidden/>
    <w:rsid w:val="00936917"/>
    <w:rPr>
      <w:smallCaps/>
      <w:spacing w:val="5"/>
      <w:sz w:val="24"/>
      <w:szCs w:val="24"/>
    </w:rPr>
  </w:style>
  <w:style w:type="character" w:customStyle="1" w:styleId="Nagwek4Znak">
    <w:name w:val="Nagłówek 4 Znak"/>
    <w:basedOn w:val="Domylnaczcionkaakapitu"/>
    <w:link w:val="Nagwek4"/>
    <w:uiPriority w:val="9"/>
    <w:semiHidden/>
    <w:rsid w:val="00936917"/>
    <w:rPr>
      <w:i/>
      <w:iCs/>
      <w:smallCaps/>
      <w:spacing w:val="10"/>
      <w:sz w:val="22"/>
      <w:szCs w:val="22"/>
    </w:rPr>
  </w:style>
  <w:style w:type="character" w:customStyle="1" w:styleId="Nagwek5Znak">
    <w:name w:val="Nagłówek 5 Znak"/>
    <w:basedOn w:val="Domylnaczcionkaakapitu"/>
    <w:link w:val="Nagwek5"/>
    <w:uiPriority w:val="9"/>
    <w:semiHidden/>
    <w:rsid w:val="00936917"/>
    <w:rPr>
      <w:smallCaps/>
      <w:color w:val="538135" w:themeColor="accent6" w:themeShade="BF"/>
      <w:spacing w:val="10"/>
      <w:sz w:val="22"/>
      <w:szCs w:val="22"/>
    </w:rPr>
  </w:style>
  <w:style w:type="character" w:customStyle="1" w:styleId="Nagwek6Znak">
    <w:name w:val="Nagłówek 6 Znak"/>
    <w:basedOn w:val="Domylnaczcionkaakapitu"/>
    <w:link w:val="Nagwek6"/>
    <w:uiPriority w:val="9"/>
    <w:semiHidden/>
    <w:rsid w:val="00936917"/>
    <w:rPr>
      <w:smallCaps/>
      <w:color w:val="70AD47" w:themeColor="accent6"/>
      <w:spacing w:val="5"/>
      <w:sz w:val="22"/>
      <w:szCs w:val="22"/>
    </w:rPr>
  </w:style>
  <w:style w:type="character" w:customStyle="1" w:styleId="Nagwek7Znak">
    <w:name w:val="Nagłówek 7 Znak"/>
    <w:basedOn w:val="Domylnaczcionkaakapitu"/>
    <w:link w:val="Nagwek7"/>
    <w:uiPriority w:val="9"/>
    <w:semiHidden/>
    <w:rsid w:val="00936917"/>
    <w:rPr>
      <w:b/>
      <w:bCs/>
      <w:smallCaps/>
      <w:color w:val="70AD47" w:themeColor="accent6"/>
      <w:spacing w:val="10"/>
    </w:rPr>
  </w:style>
  <w:style w:type="character" w:customStyle="1" w:styleId="Nagwek8Znak">
    <w:name w:val="Nagłówek 8 Znak"/>
    <w:basedOn w:val="Domylnaczcionkaakapitu"/>
    <w:link w:val="Nagwek8"/>
    <w:uiPriority w:val="9"/>
    <w:semiHidden/>
    <w:rsid w:val="00936917"/>
    <w:rPr>
      <w:b/>
      <w:bCs/>
      <w:i/>
      <w:iCs/>
      <w:smallCaps/>
      <w:color w:val="538135" w:themeColor="accent6" w:themeShade="BF"/>
    </w:rPr>
  </w:style>
  <w:style w:type="character" w:customStyle="1" w:styleId="Nagwek9Znak">
    <w:name w:val="Nagłówek 9 Znak"/>
    <w:basedOn w:val="Domylnaczcionkaakapitu"/>
    <w:link w:val="Nagwek9"/>
    <w:uiPriority w:val="9"/>
    <w:semiHidden/>
    <w:rsid w:val="00936917"/>
    <w:rPr>
      <w:b/>
      <w:bCs/>
      <w:i/>
      <w:iCs/>
      <w:smallCaps/>
      <w:color w:val="385623" w:themeColor="accent6" w:themeShade="80"/>
    </w:rPr>
  </w:style>
  <w:style w:type="paragraph" w:styleId="Legenda">
    <w:name w:val="caption"/>
    <w:basedOn w:val="Normalny"/>
    <w:next w:val="Normalny"/>
    <w:uiPriority w:val="35"/>
    <w:semiHidden/>
    <w:unhideWhenUsed/>
    <w:qFormat/>
    <w:rsid w:val="00936917"/>
    <w:rPr>
      <w:b/>
      <w:bCs/>
      <w:caps/>
      <w:sz w:val="16"/>
      <w:szCs w:val="16"/>
    </w:rPr>
  </w:style>
  <w:style w:type="paragraph" w:styleId="Tytu">
    <w:name w:val="Title"/>
    <w:basedOn w:val="Normalny"/>
    <w:next w:val="Normalny"/>
    <w:link w:val="TytuZnak"/>
    <w:uiPriority w:val="10"/>
    <w:qFormat/>
    <w:rsid w:val="00936917"/>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ytuZnak">
    <w:name w:val="Tytuł Znak"/>
    <w:basedOn w:val="Domylnaczcionkaakapitu"/>
    <w:link w:val="Tytu"/>
    <w:uiPriority w:val="10"/>
    <w:rsid w:val="00936917"/>
    <w:rPr>
      <w:smallCaps/>
      <w:color w:val="262626" w:themeColor="text1" w:themeTint="D9"/>
      <w:sz w:val="52"/>
      <w:szCs w:val="52"/>
    </w:rPr>
  </w:style>
  <w:style w:type="paragraph" w:styleId="Podtytu">
    <w:name w:val="Subtitle"/>
    <w:basedOn w:val="Normalny"/>
    <w:next w:val="Normalny"/>
    <w:link w:val="PodtytuZnak"/>
    <w:uiPriority w:val="11"/>
    <w:qFormat/>
    <w:rsid w:val="00936917"/>
    <w:pPr>
      <w:spacing w:after="720" w:line="240" w:lineRule="auto"/>
      <w:jc w:val="right"/>
    </w:pPr>
    <w:rPr>
      <w:rFonts w:asciiTheme="majorHAnsi" w:eastAsiaTheme="majorEastAsia" w:hAnsiTheme="majorHAnsi" w:cstheme="majorBidi"/>
    </w:rPr>
  </w:style>
  <w:style w:type="character" w:customStyle="1" w:styleId="PodtytuZnak">
    <w:name w:val="Podtytuł Znak"/>
    <w:basedOn w:val="Domylnaczcionkaakapitu"/>
    <w:link w:val="Podtytu"/>
    <w:uiPriority w:val="11"/>
    <w:rsid w:val="00936917"/>
    <w:rPr>
      <w:rFonts w:asciiTheme="majorHAnsi" w:eastAsiaTheme="majorEastAsia" w:hAnsiTheme="majorHAnsi" w:cstheme="majorBidi"/>
    </w:rPr>
  </w:style>
  <w:style w:type="character" w:styleId="Pogrubienie">
    <w:name w:val="Strong"/>
    <w:uiPriority w:val="22"/>
    <w:qFormat/>
    <w:rsid w:val="00936917"/>
    <w:rPr>
      <w:b/>
      <w:bCs/>
      <w:color w:val="70AD47" w:themeColor="accent6"/>
    </w:rPr>
  </w:style>
  <w:style w:type="character" w:styleId="Uwydatnienie">
    <w:name w:val="Emphasis"/>
    <w:uiPriority w:val="20"/>
    <w:qFormat/>
    <w:rsid w:val="00936917"/>
    <w:rPr>
      <w:b/>
      <w:bCs/>
      <w:i/>
      <w:iCs/>
      <w:spacing w:val="10"/>
    </w:rPr>
  </w:style>
  <w:style w:type="paragraph" w:styleId="Bezodstpw">
    <w:name w:val="No Spacing"/>
    <w:uiPriority w:val="1"/>
    <w:qFormat/>
    <w:rsid w:val="00936917"/>
    <w:pPr>
      <w:spacing w:after="0" w:line="240" w:lineRule="auto"/>
    </w:pPr>
  </w:style>
  <w:style w:type="paragraph" w:styleId="Cytat">
    <w:name w:val="Quote"/>
    <w:basedOn w:val="Normalny"/>
    <w:next w:val="Normalny"/>
    <w:link w:val="CytatZnak"/>
    <w:uiPriority w:val="29"/>
    <w:qFormat/>
    <w:rsid w:val="00936917"/>
    <w:rPr>
      <w:i/>
      <w:iCs/>
    </w:rPr>
  </w:style>
  <w:style w:type="character" w:customStyle="1" w:styleId="CytatZnak">
    <w:name w:val="Cytat Znak"/>
    <w:basedOn w:val="Domylnaczcionkaakapitu"/>
    <w:link w:val="Cytat"/>
    <w:uiPriority w:val="29"/>
    <w:rsid w:val="00936917"/>
    <w:rPr>
      <w:i/>
      <w:iCs/>
    </w:rPr>
  </w:style>
  <w:style w:type="paragraph" w:styleId="Cytatintensywny">
    <w:name w:val="Intense Quote"/>
    <w:basedOn w:val="Normalny"/>
    <w:next w:val="Normalny"/>
    <w:link w:val="CytatintensywnyZnak"/>
    <w:uiPriority w:val="30"/>
    <w:qFormat/>
    <w:rsid w:val="00936917"/>
    <w:pPr>
      <w:pBdr>
        <w:top w:val="single" w:sz="8" w:space="1" w:color="70AD47" w:themeColor="accent6"/>
      </w:pBdr>
      <w:spacing w:before="140" w:after="140"/>
      <w:ind w:left="1440" w:right="1440"/>
    </w:pPr>
    <w:rPr>
      <w:b/>
      <w:bCs/>
      <w:i/>
      <w:iCs/>
    </w:rPr>
  </w:style>
  <w:style w:type="character" w:customStyle="1" w:styleId="CytatintensywnyZnak">
    <w:name w:val="Cytat intensywny Znak"/>
    <w:basedOn w:val="Domylnaczcionkaakapitu"/>
    <w:link w:val="Cytatintensywny"/>
    <w:uiPriority w:val="30"/>
    <w:rsid w:val="00936917"/>
    <w:rPr>
      <w:b/>
      <w:bCs/>
      <w:i/>
      <w:iCs/>
    </w:rPr>
  </w:style>
  <w:style w:type="character" w:styleId="Wyrnieniedelikatne">
    <w:name w:val="Subtle Emphasis"/>
    <w:uiPriority w:val="19"/>
    <w:qFormat/>
    <w:rsid w:val="00936917"/>
    <w:rPr>
      <w:i/>
      <w:iCs/>
    </w:rPr>
  </w:style>
  <w:style w:type="character" w:styleId="Wyrnienieintensywne">
    <w:name w:val="Intense Emphasis"/>
    <w:uiPriority w:val="21"/>
    <w:qFormat/>
    <w:rsid w:val="00936917"/>
    <w:rPr>
      <w:b/>
      <w:bCs/>
      <w:i/>
      <w:iCs/>
      <w:color w:val="70AD47" w:themeColor="accent6"/>
      <w:spacing w:val="10"/>
    </w:rPr>
  </w:style>
  <w:style w:type="character" w:styleId="Odwoaniedelikatne">
    <w:name w:val="Subtle Reference"/>
    <w:uiPriority w:val="31"/>
    <w:qFormat/>
    <w:rsid w:val="00936917"/>
    <w:rPr>
      <w:b/>
      <w:bCs/>
    </w:rPr>
  </w:style>
  <w:style w:type="character" w:styleId="Odwoanieintensywne">
    <w:name w:val="Intense Reference"/>
    <w:uiPriority w:val="32"/>
    <w:qFormat/>
    <w:rsid w:val="00936917"/>
    <w:rPr>
      <w:b/>
      <w:bCs/>
      <w:smallCaps/>
      <w:spacing w:val="5"/>
      <w:sz w:val="22"/>
      <w:szCs w:val="22"/>
      <w:u w:val="single"/>
    </w:rPr>
  </w:style>
  <w:style w:type="character" w:styleId="Tytuksiki">
    <w:name w:val="Book Title"/>
    <w:uiPriority w:val="33"/>
    <w:qFormat/>
    <w:rsid w:val="00936917"/>
    <w:rPr>
      <w:rFonts w:asciiTheme="majorHAnsi" w:eastAsiaTheme="majorEastAsia" w:hAnsiTheme="majorHAnsi" w:cstheme="majorBidi"/>
      <w:i/>
      <w:iCs/>
      <w:sz w:val="20"/>
      <w:szCs w:val="20"/>
    </w:rPr>
  </w:style>
  <w:style w:type="paragraph" w:styleId="Nagwekspisutreci">
    <w:name w:val="TOC Heading"/>
    <w:basedOn w:val="Nagwek1"/>
    <w:next w:val="Normalny"/>
    <w:uiPriority w:val="39"/>
    <w:semiHidden/>
    <w:unhideWhenUsed/>
    <w:qFormat/>
    <w:rsid w:val="00936917"/>
    <w:pPr>
      <w:outlineLvl w:val="9"/>
    </w:pPr>
  </w:style>
  <w:style w:type="paragraph" w:styleId="Akapitzlist">
    <w:name w:val="List Paragraph"/>
    <w:basedOn w:val="Normalny"/>
    <w:uiPriority w:val="34"/>
    <w:qFormat/>
    <w:rsid w:val="003428B9"/>
    <w:pPr>
      <w:ind w:left="720"/>
      <w:contextualSpacing/>
    </w:pPr>
  </w:style>
  <w:style w:type="table" w:styleId="Tabela-Siatka">
    <w:name w:val="Table Grid"/>
    <w:basedOn w:val="Standardowy"/>
    <w:uiPriority w:val="59"/>
    <w:rsid w:val="00C967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i4akcent6">
    <w:name w:val="Grid Table 4 Accent 6"/>
    <w:basedOn w:val="Standardowy"/>
    <w:uiPriority w:val="49"/>
    <w:rsid w:val="006270E2"/>
    <w:pPr>
      <w:spacing w:after="0" w:line="240" w:lineRule="auto"/>
      <w:jc w:val="left"/>
    </w:pPr>
    <w:rPr>
      <w:rFonts w:eastAsiaTheme="minorHAnsi"/>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siatki1jasnaakcent6">
    <w:name w:val="Grid Table 1 Light Accent 6"/>
    <w:basedOn w:val="Standardowy"/>
    <w:uiPriority w:val="46"/>
    <w:rsid w:val="00AF501A"/>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elasiatki5ciemnaakcent6">
    <w:name w:val="Grid Table 5 Dark Accent 6"/>
    <w:basedOn w:val="Standardowy"/>
    <w:uiPriority w:val="50"/>
    <w:rsid w:val="00AF501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styleId="NormalnyWeb">
    <w:name w:val="Normal (Web)"/>
    <w:basedOn w:val="Normalny"/>
    <w:uiPriority w:val="99"/>
    <w:semiHidden/>
    <w:unhideWhenUsed/>
    <w:rsid w:val="00516375"/>
    <w:pPr>
      <w:spacing w:before="100" w:beforeAutospacing="1" w:after="100" w:afterAutospacing="1" w:line="240" w:lineRule="auto"/>
      <w:jc w:val="left"/>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516375"/>
    <w:rPr>
      <w:color w:val="0000FF"/>
      <w:u w:val="single"/>
    </w:rPr>
  </w:style>
  <w:style w:type="character" w:customStyle="1" w:styleId="drukpodstawowy">
    <w:name w:val="drukpodstawowy"/>
    <w:basedOn w:val="Domylnaczcionkaakapitu"/>
    <w:rsid w:val="006C2E43"/>
  </w:style>
  <w:style w:type="paragraph" w:styleId="Tekstdymka">
    <w:name w:val="Balloon Text"/>
    <w:basedOn w:val="Normalny"/>
    <w:link w:val="TekstdymkaZnak"/>
    <w:uiPriority w:val="99"/>
    <w:semiHidden/>
    <w:unhideWhenUsed/>
    <w:rsid w:val="009747C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7CF"/>
    <w:rPr>
      <w:rFonts w:ascii="Segoe UI" w:hAnsi="Segoe UI" w:cs="Segoe UI"/>
      <w:sz w:val="18"/>
      <w:szCs w:val="18"/>
    </w:rPr>
  </w:style>
  <w:style w:type="paragraph" w:styleId="Nagwek">
    <w:name w:val="header"/>
    <w:basedOn w:val="Normalny"/>
    <w:link w:val="NagwekZnak"/>
    <w:uiPriority w:val="99"/>
    <w:unhideWhenUsed/>
    <w:rsid w:val="002A419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A4196"/>
  </w:style>
  <w:style w:type="paragraph" w:styleId="Stopka">
    <w:name w:val="footer"/>
    <w:basedOn w:val="Normalny"/>
    <w:link w:val="StopkaZnak"/>
    <w:uiPriority w:val="99"/>
    <w:unhideWhenUsed/>
    <w:rsid w:val="002A419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A4196"/>
  </w:style>
  <w:style w:type="table" w:styleId="Tabelalisty4akcent6">
    <w:name w:val="List Table 4 Accent 6"/>
    <w:basedOn w:val="Standardowy"/>
    <w:uiPriority w:val="49"/>
    <w:rsid w:val="00E4528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008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pold.wadowicegorne.pl/atach/uchwaly/2018-2023/uchwala_nr_XI_87_2019.pdf" TargetMode="External"/><Relationship Id="rId5" Type="http://schemas.openxmlformats.org/officeDocument/2006/relationships/footnotes" Target="footnotes.xml"/><Relationship Id="rId10" Type="http://schemas.openxmlformats.org/officeDocument/2006/relationships/hyperlink" Target="http://bipold.wadowicegorne.pl/atach/uchwaly/2018-2023/uchwala_nr_XIV_101_2020.pdf" TargetMode="External"/><Relationship Id="rId4" Type="http://schemas.openxmlformats.org/officeDocument/2006/relationships/webSettings" Target="webSettings.xml"/><Relationship Id="rId9" Type="http://schemas.openxmlformats.org/officeDocument/2006/relationships/hyperlink" Target="http://bipold.wadowicegorne.pl/atach/uchwaly/2018-2023/uchwala_nr_XIV_102_2020.pdf"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pl-PL" sz="1600"/>
              <a:t>Masa</a:t>
            </a:r>
            <a:r>
              <a:rPr lang="pl-PL" sz="1600" baseline="0"/>
              <a:t> odpadów komunalych w tonach (MG) w   2021 r.</a:t>
            </a:r>
            <a:endParaRPr lang="pl-PL" sz="1600"/>
          </a:p>
        </c:rich>
      </c:tx>
      <c:layout>
        <c:manualLayout>
          <c:xMode val="edge"/>
          <c:yMode val="edge"/>
          <c:x val="0.12225641574090165"/>
          <c:y val="4.0883557779576619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pl-PL"/>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1"/>
        <c:ser>
          <c:idx val="0"/>
          <c:order val="0"/>
          <c:invertIfNegative val="0"/>
          <c:dPt>
            <c:idx val="0"/>
            <c:invertIfNegative val="0"/>
            <c:bubble3D val="0"/>
            <c:spPr>
              <a:solidFill>
                <a:schemeClr val="accent6">
                  <a:alpha val="85000"/>
                </a:schemeClr>
              </a:solidFill>
              <a:ln w="9525" cap="flat" cmpd="sng" algn="ctr">
                <a:solidFill>
                  <a:schemeClr val="accent6">
                    <a:lumMod val="75000"/>
                  </a:schemeClr>
                </a:solidFill>
                <a:round/>
              </a:ln>
              <a:effectLst/>
              <a:sp3d contourW="9525">
                <a:contourClr>
                  <a:schemeClr val="accent6">
                    <a:lumMod val="75000"/>
                  </a:schemeClr>
                </a:contourClr>
              </a:sp3d>
            </c:spPr>
            <c:extLst>
              <c:ext xmlns:c16="http://schemas.microsoft.com/office/drawing/2014/chart" uri="{C3380CC4-5D6E-409C-BE32-E72D297353CC}">
                <c16:uniqueId val="{00000001-3A73-4D5D-999F-970A0CAD7770}"/>
              </c:ext>
            </c:extLst>
          </c:dPt>
          <c:dPt>
            <c:idx val="1"/>
            <c:invertIfNegative val="0"/>
            <c:bubble3D val="0"/>
            <c:spPr>
              <a:solidFill>
                <a:schemeClr val="accent5">
                  <a:alpha val="85000"/>
                </a:schemeClr>
              </a:solidFill>
              <a:ln w="9525" cap="flat" cmpd="sng" algn="ctr">
                <a:solidFill>
                  <a:schemeClr val="accent5">
                    <a:lumMod val="75000"/>
                  </a:schemeClr>
                </a:solidFill>
                <a:round/>
              </a:ln>
              <a:effectLst/>
              <a:sp3d contourW="9525">
                <a:contourClr>
                  <a:schemeClr val="accent5">
                    <a:lumMod val="75000"/>
                  </a:schemeClr>
                </a:contourClr>
              </a:sp3d>
            </c:spPr>
            <c:extLst>
              <c:ext xmlns:c16="http://schemas.microsoft.com/office/drawing/2014/chart" uri="{C3380CC4-5D6E-409C-BE32-E72D297353CC}">
                <c16:uniqueId val="{00000003-3A73-4D5D-999F-970A0CAD7770}"/>
              </c:ext>
            </c:extLst>
          </c:dPt>
          <c:dPt>
            <c:idx val="2"/>
            <c:invertIfNegative val="0"/>
            <c:bubble3D val="0"/>
            <c:spPr>
              <a:solidFill>
                <a:schemeClr val="accent4">
                  <a:alpha val="85000"/>
                </a:schemeClr>
              </a:solidFill>
              <a:ln w="9525" cap="flat" cmpd="sng" algn="ctr">
                <a:solidFill>
                  <a:schemeClr val="accent4">
                    <a:lumMod val="75000"/>
                  </a:schemeClr>
                </a:solidFill>
                <a:round/>
              </a:ln>
              <a:effectLst/>
              <a:sp3d contourW="9525">
                <a:contourClr>
                  <a:schemeClr val="accent4">
                    <a:lumMod val="75000"/>
                  </a:schemeClr>
                </a:contourClr>
              </a:sp3d>
            </c:spPr>
            <c:extLst>
              <c:ext xmlns:c16="http://schemas.microsoft.com/office/drawing/2014/chart" uri="{C3380CC4-5D6E-409C-BE32-E72D297353CC}">
                <c16:uniqueId val="{00000005-3A73-4D5D-999F-970A0CAD7770}"/>
              </c:ext>
            </c:extLst>
          </c:dPt>
          <c:dPt>
            <c:idx val="3"/>
            <c:invertIfNegative val="0"/>
            <c:bubble3D val="0"/>
            <c:spPr>
              <a:solidFill>
                <a:schemeClr val="accent6">
                  <a:lumMod val="60000"/>
                  <a:alpha val="85000"/>
                </a:schemeClr>
              </a:solidFill>
              <a:ln w="9525" cap="flat" cmpd="sng" algn="ctr">
                <a:solidFill>
                  <a:schemeClr val="accent6">
                    <a:lumMod val="60000"/>
                    <a:lumMod val="75000"/>
                  </a:schemeClr>
                </a:solidFill>
                <a:round/>
              </a:ln>
              <a:effectLst/>
              <a:sp3d contourW="9525">
                <a:contourClr>
                  <a:schemeClr val="accent6">
                    <a:lumMod val="60000"/>
                    <a:lumMod val="75000"/>
                  </a:schemeClr>
                </a:contourClr>
              </a:sp3d>
            </c:spPr>
            <c:extLst>
              <c:ext xmlns:c16="http://schemas.microsoft.com/office/drawing/2014/chart" uri="{C3380CC4-5D6E-409C-BE32-E72D297353CC}">
                <c16:uniqueId val="{00000007-3A73-4D5D-999F-970A0CAD7770}"/>
              </c:ext>
            </c:extLst>
          </c:dPt>
          <c:dPt>
            <c:idx val="4"/>
            <c:invertIfNegative val="0"/>
            <c:bubble3D val="0"/>
            <c:spPr>
              <a:solidFill>
                <a:schemeClr val="accent5">
                  <a:lumMod val="60000"/>
                  <a:alpha val="85000"/>
                </a:schemeClr>
              </a:solidFill>
              <a:ln w="9525" cap="flat" cmpd="sng" algn="ctr">
                <a:solidFill>
                  <a:schemeClr val="accent5">
                    <a:lumMod val="60000"/>
                    <a:lumMod val="75000"/>
                  </a:schemeClr>
                </a:solidFill>
                <a:round/>
              </a:ln>
              <a:effectLst/>
              <a:sp3d contourW="9525">
                <a:contourClr>
                  <a:schemeClr val="accent5">
                    <a:lumMod val="60000"/>
                    <a:lumMod val="75000"/>
                  </a:schemeClr>
                </a:contourClr>
              </a:sp3d>
            </c:spPr>
            <c:extLst>
              <c:ext xmlns:c16="http://schemas.microsoft.com/office/drawing/2014/chart" uri="{C3380CC4-5D6E-409C-BE32-E72D297353CC}">
                <c16:uniqueId val="{00000009-3A73-4D5D-999F-970A0CAD7770}"/>
              </c:ext>
            </c:extLst>
          </c:dPt>
          <c:dPt>
            <c:idx val="5"/>
            <c:invertIfNegative val="0"/>
            <c:bubble3D val="0"/>
            <c:spPr>
              <a:solidFill>
                <a:schemeClr val="accent4">
                  <a:lumMod val="60000"/>
                  <a:alpha val="85000"/>
                </a:schemeClr>
              </a:solidFill>
              <a:ln w="9525" cap="flat" cmpd="sng" algn="ctr">
                <a:solidFill>
                  <a:schemeClr val="accent4">
                    <a:lumMod val="60000"/>
                    <a:lumMod val="75000"/>
                  </a:schemeClr>
                </a:solidFill>
                <a:round/>
              </a:ln>
              <a:effectLst/>
              <a:sp3d contourW="9525">
                <a:contourClr>
                  <a:schemeClr val="accent4">
                    <a:lumMod val="60000"/>
                    <a:lumMod val="75000"/>
                  </a:schemeClr>
                </a:contourClr>
              </a:sp3d>
            </c:spPr>
            <c:extLst>
              <c:ext xmlns:c16="http://schemas.microsoft.com/office/drawing/2014/chart" uri="{C3380CC4-5D6E-409C-BE32-E72D297353CC}">
                <c16:uniqueId val="{0000000B-3A73-4D5D-999F-970A0CAD7770}"/>
              </c:ext>
            </c:extLst>
          </c:dPt>
          <c:dPt>
            <c:idx val="6"/>
            <c:invertIfNegative val="0"/>
            <c:bubble3D val="0"/>
            <c:spPr>
              <a:solidFill>
                <a:schemeClr val="accent6">
                  <a:lumMod val="80000"/>
                  <a:lumOff val="20000"/>
                  <a:alpha val="85000"/>
                </a:schemeClr>
              </a:solidFill>
              <a:ln w="9525" cap="flat" cmpd="sng" algn="ctr">
                <a:solidFill>
                  <a:schemeClr val="accent6">
                    <a:lumMod val="80000"/>
                    <a:lumOff val="20000"/>
                    <a:lumMod val="75000"/>
                  </a:schemeClr>
                </a:solidFill>
                <a:round/>
              </a:ln>
              <a:effectLst/>
              <a:sp3d contourW="9525">
                <a:contourClr>
                  <a:schemeClr val="accent6">
                    <a:lumMod val="80000"/>
                    <a:lumOff val="20000"/>
                    <a:lumMod val="75000"/>
                  </a:schemeClr>
                </a:contourClr>
              </a:sp3d>
            </c:spPr>
            <c:extLst>
              <c:ext xmlns:c16="http://schemas.microsoft.com/office/drawing/2014/chart" uri="{C3380CC4-5D6E-409C-BE32-E72D297353CC}">
                <c16:uniqueId val="{0000000D-3A73-4D5D-999F-970A0CAD7770}"/>
              </c:ext>
            </c:extLst>
          </c:dPt>
          <c:dPt>
            <c:idx val="7"/>
            <c:invertIfNegative val="0"/>
            <c:bubble3D val="0"/>
            <c:spPr>
              <a:solidFill>
                <a:schemeClr val="accent5">
                  <a:lumMod val="80000"/>
                  <a:lumOff val="20000"/>
                  <a:alpha val="85000"/>
                </a:schemeClr>
              </a:solidFill>
              <a:ln w="9525" cap="flat" cmpd="sng" algn="ctr">
                <a:solidFill>
                  <a:schemeClr val="accent5">
                    <a:lumMod val="80000"/>
                    <a:lumOff val="20000"/>
                    <a:lumMod val="75000"/>
                  </a:schemeClr>
                </a:solidFill>
                <a:round/>
              </a:ln>
              <a:effectLst/>
              <a:sp3d contourW="9525">
                <a:contourClr>
                  <a:schemeClr val="accent5">
                    <a:lumMod val="80000"/>
                    <a:lumOff val="20000"/>
                    <a:lumMod val="75000"/>
                  </a:schemeClr>
                </a:contourClr>
              </a:sp3d>
            </c:spPr>
            <c:extLst>
              <c:ext xmlns:c16="http://schemas.microsoft.com/office/drawing/2014/chart" uri="{C3380CC4-5D6E-409C-BE32-E72D297353CC}">
                <c16:uniqueId val="{0000000F-3A73-4D5D-999F-970A0CAD7770}"/>
              </c:ext>
            </c:extLst>
          </c:dPt>
          <c:dPt>
            <c:idx val="8"/>
            <c:invertIfNegative val="0"/>
            <c:bubble3D val="0"/>
            <c:spPr>
              <a:solidFill>
                <a:schemeClr val="accent4">
                  <a:lumMod val="80000"/>
                  <a:lumOff val="20000"/>
                  <a:alpha val="85000"/>
                </a:schemeClr>
              </a:solidFill>
              <a:ln w="9525" cap="flat" cmpd="sng" algn="ctr">
                <a:solidFill>
                  <a:schemeClr val="accent4">
                    <a:lumMod val="80000"/>
                    <a:lumOff val="20000"/>
                    <a:lumMod val="75000"/>
                  </a:schemeClr>
                </a:solidFill>
                <a:round/>
              </a:ln>
              <a:effectLst/>
              <a:sp3d contourW="9525">
                <a:contourClr>
                  <a:schemeClr val="accent4">
                    <a:lumMod val="80000"/>
                    <a:lumOff val="20000"/>
                    <a:lumMod val="75000"/>
                  </a:schemeClr>
                </a:contourClr>
              </a:sp3d>
            </c:spPr>
            <c:extLst>
              <c:ext xmlns:c16="http://schemas.microsoft.com/office/drawing/2014/chart" uri="{C3380CC4-5D6E-409C-BE32-E72D297353CC}">
                <c16:uniqueId val="{00000011-3A73-4D5D-999F-970A0CAD7770}"/>
              </c:ext>
            </c:extLst>
          </c:dPt>
          <c:dPt>
            <c:idx val="9"/>
            <c:invertIfNegative val="0"/>
            <c:bubble3D val="0"/>
            <c:spPr>
              <a:solidFill>
                <a:schemeClr val="accent6">
                  <a:lumMod val="80000"/>
                  <a:alpha val="85000"/>
                </a:schemeClr>
              </a:solidFill>
              <a:ln w="9525" cap="flat" cmpd="sng" algn="ctr">
                <a:solidFill>
                  <a:schemeClr val="accent6">
                    <a:lumMod val="80000"/>
                    <a:lumMod val="75000"/>
                  </a:schemeClr>
                </a:solidFill>
                <a:round/>
              </a:ln>
              <a:effectLst/>
              <a:sp3d contourW="9525">
                <a:contourClr>
                  <a:schemeClr val="accent6">
                    <a:lumMod val="80000"/>
                    <a:lumMod val="75000"/>
                  </a:schemeClr>
                </a:contourClr>
              </a:sp3d>
            </c:spPr>
            <c:extLst>
              <c:ext xmlns:c16="http://schemas.microsoft.com/office/drawing/2014/chart" uri="{C3380CC4-5D6E-409C-BE32-E72D297353CC}">
                <c16:uniqueId val="{00000013-3A73-4D5D-999F-970A0CAD7770}"/>
              </c:ext>
            </c:extLst>
          </c:dPt>
          <c:dPt>
            <c:idx val="10"/>
            <c:invertIfNegative val="0"/>
            <c:bubble3D val="0"/>
            <c:spPr>
              <a:solidFill>
                <a:schemeClr val="accent5">
                  <a:lumMod val="80000"/>
                  <a:alpha val="85000"/>
                </a:schemeClr>
              </a:solidFill>
              <a:ln w="9525" cap="flat" cmpd="sng" algn="ctr">
                <a:solidFill>
                  <a:schemeClr val="accent5">
                    <a:lumMod val="80000"/>
                    <a:lumMod val="75000"/>
                  </a:schemeClr>
                </a:solidFill>
                <a:round/>
              </a:ln>
              <a:effectLst/>
              <a:sp3d contourW="9525">
                <a:contourClr>
                  <a:schemeClr val="accent5">
                    <a:lumMod val="80000"/>
                    <a:lumMod val="75000"/>
                  </a:schemeClr>
                </a:contourClr>
              </a:sp3d>
            </c:spPr>
            <c:extLst>
              <c:ext xmlns:c16="http://schemas.microsoft.com/office/drawing/2014/chart" uri="{C3380CC4-5D6E-409C-BE32-E72D297353CC}">
                <c16:uniqueId val="{00000015-3A73-4D5D-999F-970A0CAD7770}"/>
              </c:ext>
            </c:extLst>
          </c:dPt>
          <c:dPt>
            <c:idx val="11"/>
            <c:invertIfNegative val="0"/>
            <c:bubble3D val="0"/>
            <c:spPr>
              <a:solidFill>
                <a:schemeClr val="accent4">
                  <a:lumMod val="80000"/>
                  <a:alpha val="85000"/>
                </a:schemeClr>
              </a:solidFill>
              <a:ln w="9525" cap="flat" cmpd="sng" algn="ctr">
                <a:solidFill>
                  <a:schemeClr val="accent4">
                    <a:lumMod val="80000"/>
                    <a:lumMod val="75000"/>
                  </a:schemeClr>
                </a:solidFill>
                <a:round/>
              </a:ln>
              <a:effectLst/>
              <a:sp3d contourW="9525">
                <a:contourClr>
                  <a:schemeClr val="accent4">
                    <a:lumMod val="80000"/>
                    <a:lumMod val="75000"/>
                  </a:schemeClr>
                </a:contourClr>
              </a:sp3d>
            </c:spPr>
            <c:extLst>
              <c:ext xmlns:c16="http://schemas.microsoft.com/office/drawing/2014/chart" uri="{C3380CC4-5D6E-409C-BE32-E72D297353CC}">
                <c16:uniqueId val="{00000017-3A73-4D5D-999F-970A0CAD7770}"/>
              </c:ext>
            </c:extLst>
          </c:dPt>
          <c:dPt>
            <c:idx val="12"/>
            <c:invertIfNegative val="0"/>
            <c:bubble3D val="0"/>
            <c:spPr>
              <a:solidFill>
                <a:schemeClr val="accent6">
                  <a:lumMod val="60000"/>
                  <a:lumOff val="40000"/>
                  <a:alpha val="85000"/>
                </a:schemeClr>
              </a:solidFill>
              <a:ln w="9525" cap="flat" cmpd="sng" algn="ctr">
                <a:solidFill>
                  <a:schemeClr val="accent6">
                    <a:lumMod val="60000"/>
                    <a:lumOff val="40000"/>
                    <a:lumMod val="75000"/>
                  </a:schemeClr>
                </a:solidFill>
                <a:round/>
              </a:ln>
              <a:effectLst/>
              <a:sp3d contourW="9525">
                <a:contourClr>
                  <a:schemeClr val="accent6">
                    <a:lumMod val="60000"/>
                    <a:lumOff val="40000"/>
                    <a:lumMod val="75000"/>
                  </a:schemeClr>
                </a:contourClr>
              </a:sp3d>
            </c:spPr>
            <c:extLst>
              <c:ext xmlns:c16="http://schemas.microsoft.com/office/drawing/2014/chart" uri="{C3380CC4-5D6E-409C-BE32-E72D297353CC}">
                <c16:uniqueId val="{00000019-3A73-4D5D-999F-970A0CAD7770}"/>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Arkusz1!$D$4:$D$16</c:f>
              <c:strCache>
                <c:ptCount val="9"/>
                <c:pt idx="0">
                  <c:v>15 01 01 Opakowania z papieru i tektury</c:v>
                </c:pt>
                <c:pt idx="1">
                  <c:v>15 01 02 Opakowania z tworzyw sztucznych</c:v>
                </c:pt>
                <c:pt idx="2">
                  <c:v>15 01 07 Opakowania ze szkła</c:v>
                </c:pt>
                <c:pt idx="3">
                  <c:v>16 01 03 Zuzyte opony</c:v>
                </c:pt>
                <c:pt idx="4">
                  <c:v>20 01 35* Zużyte urządzenia elektryczne i elektroniczne inne niż wymienione w 20 01 21 i 20 01 23 zawierające niebezpieczne składniki5)</c:v>
                </c:pt>
                <c:pt idx="5">
                  <c:v>20 01 36 Zużyte urządzenia elektryczne i elektroniczne inne niż wymienione w 20 01 21, 20 01 23 i 20 01 35</c:v>
                </c:pt>
                <c:pt idx="6">
                  <c:v>20 03 01 Niesegregowane (zmieszane) odpady komunalne</c:v>
                </c:pt>
                <c:pt idx="7">
                  <c:v>20 03 07 Odpady wielkogabarytowe</c:v>
                </c:pt>
                <c:pt idx="8">
                  <c:v>17 06 04 Materiały izolacyjne inne niż wymienione w 17 06 01 i 17 06 03</c:v>
                </c:pt>
              </c:strCache>
            </c:strRef>
          </c:cat>
          <c:val>
            <c:numRef>
              <c:f>Arkusz1!$E$4:$E$16</c:f>
              <c:numCache>
                <c:formatCode>General</c:formatCode>
                <c:ptCount val="13"/>
                <c:pt idx="0">
                  <c:v>5.73</c:v>
                </c:pt>
                <c:pt idx="1">
                  <c:v>188.86</c:v>
                </c:pt>
                <c:pt idx="2">
                  <c:v>128.26</c:v>
                </c:pt>
                <c:pt idx="3">
                  <c:v>34</c:v>
                </c:pt>
                <c:pt idx="4">
                  <c:v>4.29</c:v>
                </c:pt>
                <c:pt idx="5">
                  <c:v>2.2200000000000002</c:v>
                </c:pt>
                <c:pt idx="6">
                  <c:v>713.2</c:v>
                </c:pt>
                <c:pt idx="7">
                  <c:v>95.7</c:v>
                </c:pt>
                <c:pt idx="8">
                  <c:v>1.37</c:v>
                </c:pt>
              </c:numCache>
            </c:numRef>
          </c:val>
          <c:shape val="cylinder"/>
          <c:extLst>
            <c:ext xmlns:c16="http://schemas.microsoft.com/office/drawing/2014/chart" uri="{C3380CC4-5D6E-409C-BE32-E72D297353CC}">
              <c16:uniqueId val="{0000001A-3A73-4D5D-999F-970A0CAD7770}"/>
            </c:ext>
          </c:extLst>
        </c:ser>
        <c:dLbls>
          <c:showLegendKey val="0"/>
          <c:showVal val="0"/>
          <c:showCatName val="0"/>
          <c:showSerName val="0"/>
          <c:showPercent val="0"/>
          <c:showBubbleSize val="0"/>
        </c:dLbls>
        <c:gapWidth val="65"/>
        <c:shape val="box"/>
        <c:axId val="297846976"/>
        <c:axId val="297849720"/>
        <c:axId val="0"/>
      </c:bar3DChart>
      <c:catAx>
        <c:axId val="297846976"/>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5400000" spcFirstLastPara="1" vertOverflow="ellipsis"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pl-PL"/>
          </a:p>
        </c:txPr>
        <c:crossAx val="297849720"/>
        <c:crosses val="autoZero"/>
        <c:auto val="1"/>
        <c:lblAlgn val="ctr"/>
        <c:lblOffset val="100"/>
        <c:noMultiLvlLbl val="0"/>
      </c:catAx>
      <c:valAx>
        <c:axId val="297849720"/>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in"/>
        <c:minorTickMark val="in"/>
        <c:tickLblPos val="nextTo"/>
        <c:spPr>
          <a:noFill/>
          <a:ln>
            <a:solidFill>
              <a:schemeClr val="bg1"/>
            </a:solid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pl-PL"/>
          </a:p>
        </c:txPr>
        <c:crossAx val="297846976"/>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pl-PL"/>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1894</Words>
  <Characters>11370</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Analiza stanu gospodarki odpadami komunalnymi na terenie Gminy Wadowice Górne za rok 2020.docx</cp:keywords>
  <dc:description/>
  <cp:lastModifiedBy>Krzysztof Nagaś</cp:lastModifiedBy>
  <cp:revision>2</cp:revision>
  <cp:lastPrinted>2023-04-26T11:09:00Z</cp:lastPrinted>
  <dcterms:created xsi:type="dcterms:W3CDTF">2023-04-28T13:09:00Z</dcterms:created>
  <dcterms:modified xsi:type="dcterms:W3CDTF">2023-04-28T13:09:00Z</dcterms:modified>
</cp:coreProperties>
</file>