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72236" w14:textId="77777777" w:rsidR="00E75DB7" w:rsidRDefault="00E75DB7" w:rsidP="00E75DB7">
      <w:pPr>
        <w:pStyle w:val="NormalnyWeb"/>
        <w:jc w:val="center"/>
      </w:pPr>
      <w:r>
        <w:rPr>
          <w:rStyle w:val="Pogrubienie"/>
        </w:rPr>
        <w:t xml:space="preserve">UCHWAŁA Nr XXVIII/210/2021 </w:t>
      </w:r>
    </w:p>
    <w:p w14:paraId="4AF84B15" w14:textId="77777777" w:rsidR="00E75DB7" w:rsidRDefault="00E75DB7" w:rsidP="00E75DB7">
      <w:pPr>
        <w:pStyle w:val="NormalnyWeb"/>
        <w:jc w:val="center"/>
      </w:pPr>
      <w:r>
        <w:rPr>
          <w:rStyle w:val="Pogrubienie"/>
        </w:rPr>
        <w:t>Rady Gminy Wadowice Górne</w:t>
      </w:r>
    </w:p>
    <w:p w14:paraId="326539D3" w14:textId="77777777" w:rsidR="00E75DB7" w:rsidRDefault="00E75DB7" w:rsidP="00E75DB7">
      <w:pPr>
        <w:pStyle w:val="NormalnyWeb"/>
        <w:jc w:val="center"/>
      </w:pPr>
      <w:proofErr w:type="gramStart"/>
      <w:r>
        <w:rPr>
          <w:rStyle w:val="Pogrubienie"/>
        </w:rPr>
        <w:t>z</w:t>
      </w:r>
      <w:proofErr w:type="gramEnd"/>
      <w:r>
        <w:rPr>
          <w:rStyle w:val="Pogrubienie"/>
        </w:rPr>
        <w:t xml:space="preserve"> dnia 22 grudnia 2021 roku</w:t>
      </w:r>
    </w:p>
    <w:p w14:paraId="70681B48" w14:textId="77777777" w:rsidR="00E75DB7" w:rsidRDefault="00E75DB7" w:rsidP="00E75DB7">
      <w:pPr>
        <w:pStyle w:val="NormalnyWeb"/>
        <w:jc w:val="both"/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sprawie zmiany uchwały Rady Gminy w sprawie szczegółowych warunków przyznawania i zasad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</w:t>
      </w:r>
    </w:p>
    <w:p w14:paraId="64EB8BDF" w14:textId="77777777" w:rsidR="00E75DB7" w:rsidRDefault="00E75DB7" w:rsidP="00E75DB7">
      <w:pPr>
        <w:pStyle w:val="NormalnyWeb"/>
        <w:jc w:val="both"/>
      </w:pPr>
      <w:r>
        <w:t>Na podstawie art. 18 ust.2 pkt.15 Ustawy z dnia 8 marca 1990 roku o samorządzie gminnym (</w:t>
      </w:r>
      <w:proofErr w:type="spellStart"/>
      <w:r>
        <w:t>Dz.U.2021.1372</w:t>
      </w:r>
      <w:proofErr w:type="spellEnd"/>
      <w:r>
        <w:t xml:space="preserve"> </w:t>
      </w:r>
      <w:proofErr w:type="spellStart"/>
      <w:proofErr w:type="gramStart"/>
      <w:r>
        <w:t>t</w:t>
      </w:r>
      <w:proofErr w:type="gramEnd"/>
      <w:r>
        <w:t>.j.z</w:t>
      </w:r>
      <w:proofErr w:type="spellEnd"/>
      <w:r>
        <w:t xml:space="preserve"> </w:t>
      </w:r>
      <w:proofErr w:type="spellStart"/>
      <w:r>
        <w:t>późn.</w:t>
      </w:r>
      <w:proofErr w:type="gramStart"/>
      <w:r>
        <w:t>zm</w:t>
      </w:r>
      <w:proofErr w:type="spellEnd"/>
      <w:proofErr w:type="gramEnd"/>
      <w:r>
        <w:t xml:space="preserve">.) w związku z art. 17 ust.1 pkt 11, art. 50 ust.6 ustawy z dnia 12 marca 2004 r. o pomocy społecznej (Dz. U. </w:t>
      </w:r>
      <w:proofErr w:type="gramStart"/>
      <w:r>
        <w:t>z</w:t>
      </w:r>
      <w:proofErr w:type="gramEnd"/>
      <w:r>
        <w:t xml:space="preserve"> 2021 poz. 2268 </w:t>
      </w:r>
      <w:proofErr w:type="spellStart"/>
      <w:r>
        <w:t>t.j</w:t>
      </w:r>
      <w:proofErr w:type="spellEnd"/>
      <w:r>
        <w:t xml:space="preserve">.) </w:t>
      </w:r>
    </w:p>
    <w:p w14:paraId="3B61C773" w14:textId="77777777" w:rsidR="00E75DB7" w:rsidRDefault="00E75DB7" w:rsidP="00E75DB7">
      <w:pPr>
        <w:pStyle w:val="NormalnyWeb"/>
        <w:ind w:left="720"/>
        <w:jc w:val="center"/>
        <w:rPr>
          <w:b/>
          <w:bCs/>
        </w:rPr>
      </w:pPr>
      <w:r>
        <w:rPr>
          <w:rStyle w:val="Pogrubienie"/>
        </w:rPr>
        <w:t xml:space="preserve">uchwala się, co </w:t>
      </w:r>
      <w:proofErr w:type="gramStart"/>
      <w:r>
        <w:rPr>
          <w:rStyle w:val="Pogrubienie"/>
        </w:rPr>
        <w:t>następuje:</w:t>
      </w:r>
      <w:r>
        <w:rPr>
          <w:b/>
          <w:bCs/>
        </w:rPr>
        <w:t xml:space="preserve">                                                 </w:t>
      </w:r>
      <w:proofErr w:type="gramEnd"/>
      <w:r>
        <w:rPr>
          <w:b/>
          <w:bCs/>
        </w:rPr>
        <w:t xml:space="preserve">                                                                       § 1</w:t>
      </w:r>
    </w:p>
    <w:p w14:paraId="312D4DA9" w14:textId="77777777" w:rsidR="00E75DB7" w:rsidRDefault="00E75DB7" w:rsidP="00E75DB7">
      <w:pPr>
        <w:pStyle w:val="NormalnyWeb"/>
      </w:pPr>
      <w:r>
        <w:t xml:space="preserve">W uchwale </w:t>
      </w:r>
      <w:r>
        <w:rPr>
          <w:rStyle w:val="Pogrubienie"/>
        </w:rPr>
        <w:t>nr III/19/2018 Rady Gminy Wadowice Górne z dnia 28 grudnia 2018</w:t>
      </w:r>
      <w:proofErr w:type="gramStart"/>
      <w:r>
        <w:rPr>
          <w:rStyle w:val="Pogrubienie"/>
        </w:rPr>
        <w:t>r.</w:t>
      </w:r>
      <w:r>
        <w:t xml:space="preserve">           </w:t>
      </w:r>
      <w:r>
        <w:rPr>
          <w:rStyle w:val="Uwydatnienie"/>
        </w:rPr>
        <w:t>w</w:t>
      </w:r>
      <w:proofErr w:type="gramEnd"/>
      <w:r>
        <w:rPr>
          <w:rStyle w:val="Uwydatnienie"/>
        </w:rPr>
        <w:t xml:space="preserve"> sprawie określenia szczegółowych warunków i odpłatności za usługi opiekuńcze                  i specjalistyczne usługi opiekuńcze z wyłączeniem specjalistycznych usług opiekuńczych dla osób z zaburzeniami psychicznymi oraz szczegółowych warunków częściowego lub całkowitego zwolnienia od opłat jak również trybu ich pobierania</w:t>
      </w:r>
      <w:r>
        <w:t xml:space="preserve"> zmienione uchwałami </w:t>
      </w:r>
      <w:r>
        <w:rPr>
          <w:b/>
          <w:bCs/>
        </w:rPr>
        <w:t>Rady Gminy Wadowice Górne nr XIV/106/2020 z dnia 29 kwietnia 2020 roku oraz        nr</w:t>
      </w:r>
      <w:r>
        <w:rPr>
          <w:rStyle w:val="Pogrubienie"/>
        </w:rPr>
        <w:t xml:space="preserve"> XXI/157/2021 z dnia 29 stycznia 2021 roku</w:t>
      </w:r>
    </w:p>
    <w:p w14:paraId="32091FCA" w14:textId="77777777" w:rsidR="00E75DB7" w:rsidRDefault="00E75DB7" w:rsidP="00E75DB7">
      <w:pPr>
        <w:pStyle w:val="NormalnyWeb"/>
        <w:ind w:left="720"/>
        <w:jc w:val="both"/>
        <w:rPr>
          <w:rStyle w:val="Pogrubienie"/>
        </w:rPr>
      </w:pPr>
      <w:proofErr w:type="gramStart"/>
      <w:r>
        <w:rPr>
          <w:rStyle w:val="Pogrubienie"/>
        </w:rPr>
        <w:t>wprowadza</w:t>
      </w:r>
      <w:proofErr w:type="gramEnd"/>
      <w:r>
        <w:rPr>
          <w:rStyle w:val="Pogrubienie"/>
        </w:rPr>
        <w:t xml:space="preserve"> się następującą zmianę:</w:t>
      </w:r>
    </w:p>
    <w:p w14:paraId="23156898" w14:textId="77777777" w:rsidR="00E75DB7" w:rsidRDefault="00E75DB7" w:rsidP="00E75DB7">
      <w:pPr>
        <w:pStyle w:val="NormalnyWeb"/>
        <w:numPr>
          <w:ilvl w:val="0"/>
          <w:numId w:val="1"/>
        </w:numPr>
        <w:rPr>
          <w:rStyle w:val="Pogrubienie"/>
        </w:rPr>
      </w:pPr>
      <w:r>
        <w:rPr>
          <w:b/>
          <w:bCs/>
        </w:rPr>
        <w:t>§</w:t>
      </w:r>
      <w:r>
        <w:rPr>
          <w:rStyle w:val="Pogrubienie"/>
        </w:rPr>
        <w:t xml:space="preserve"> 4 otrzymuje następujące brzmienie;</w:t>
      </w:r>
    </w:p>
    <w:p w14:paraId="075A4B64" w14:textId="77777777" w:rsidR="00E75DB7" w:rsidRDefault="00E75DB7" w:rsidP="00E75DB7">
      <w:pPr>
        <w:pStyle w:val="NormalnyWeb"/>
        <w:ind w:left="36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„Koszt jednej godziny usług opiekuńczych lub specjalistycznych usług opiekuńczych wynosi 28,00 zł”</w:t>
      </w:r>
    </w:p>
    <w:p w14:paraId="2E0AE956" w14:textId="77777777" w:rsidR="00E75DB7" w:rsidRDefault="00E75DB7" w:rsidP="00E75DB7">
      <w:pPr>
        <w:pStyle w:val="NormalnyWeb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bookmarkStart w:id="0" w:name="_Hlk89938932"/>
      <w:r>
        <w:rPr>
          <w:b/>
          <w:bCs/>
        </w:rPr>
        <w:t>§ 2</w:t>
      </w:r>
    </w:p>
    <w:bookmarkEnd w:id="0"/>
    <w:p w14:paraId="73A64FF2" w14:textId="77777777" w:rsidR="00E75DB7" w:rsidRDefault="00E75DB7" w:rsidP="00E75DB7">
      <w:pPr>
        <w:pStyle w:val="NormalnyWeb"/>
        <w:spacing w:after="0" w:afterAutospacing="0"/>
        <w:jc w:val="both"/>
        <w:rPr>
          <w:rStyle w:val="Pogrubienie"/>
        </w:rPr>
      </w:pPr>
      <w:r>
        <w:rPr>
          <w:bCs/>
        </w:rPr>
        <w:t>1.Pozostałe zapisy uchwały</w:t>
      </w:r>
      <w:r>
        <w:rPr>
          <w:rStyle w:val="Pogrubienie"/>
        </w:rPr>
        <w:t xml:space="preserve"> </w:t>
      </w:r>
      <w:r>
        <w:rPr>
          <w:rStyle w:val="Pogrubienie"/>
          <w:b w:val="0"/>
        </w:rPr>
        <w:t>nr III/19/2018 Rady Gminy Wadowice Górne z dnia 28 grudnia 2018r. pozostają bez zmian</w:t>
      </w:r>
    </w:p>
    <w:p w14:paraId="4E55F099" w14:textId="77777777" w:rsidR="00E75DB7" w:rsidRDefault="00E75DB7" w:rsidP="00E75DB7">
      <w:pPr>
        <w:pStyle w:val="NormalnyWeb"/>
        <w:ind w:left="720"/>
        <w:jc w:val="center"/>
      </w:pPr>
      <w:r>
        <w:rPr>
          <w:b/>
          <w:bCs/>
        </w:rPr>
        <w:t>§ 3</w:t>
      </w:r>
    </w:p>
    <w:p w14:paraId="51FBF6D2" w14:textId="77777777" w:rsidR="00E75DB7" w:rsidRDefault="00E75DB7" w:rsidP="00E75DB7">
      <w:pPr>
        <w:pStyle w:val="NormalnyWeb"/>
      </w:pPr>
      <w:r>
        <w:t>1.Wykonanie uchwały powierza się Wójtowi Gminy Wadowice Górne oraz Kierownikowi Gminnego Ośrodka Pomocy Społecznej w Wadowicach Górnych.</w:t>
      </w:r>
    </w:p>
    <w:p w14:paraId="4A38BCF1" w14:textId="77777777" w:rsidR="00E75DB7" w:rsidRDefault="00E75DB7" w:rsidP="00E75DB7">
      <w:pPr>
        <w:pStyle w:val="NormalnyWeb"/>
        <w:ind w:left="720"/>
        <w:jc w:val="center"/>
        <w:rPr>
          <w:b/>
          <w:bCs/>
        </w:rPr>
      </w:pPr>
      <w:r>
        <w:rPr>
          <w:b/>
          <w:bCs/>
        </w:rPr>
        <w:t>§ 4</w:t>
      </w:r>
    </w:p>
    <w:p w14:paraId="7DB53D8B" w14:textId="77777777" w:rsidR="00E75DB7" w:rsidRDefault="00E75DB7" w:rsidP="00E75DB7">
      <w:pPr>
        <w:pStyle w:val="NormalnyWeb"/>
      </w:pPr>
      <w:r>
        <w:t xml:space="preserve">1.Uchwała wchodzi w życie po upływie 14 dni od daty jej ogłoszenia w Dzienniku Urzędowym Województwa Podkarpackiego. </w:t>
      </w:r>
    </w:p>
    <w:p w14:paraId="09648A2E" w14:textId="77777777" w:rsidR="001F45AB" w:rsidRDefault="001F45AB" w:rsidP="001F45A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07A2C226" w14:textId="7115CD84" w:rsidR="001F45AB" w:rsidRDefault="001F45AB" w:rsidP="001F45A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szCs w:val="24"/>
        </w:rPr>
        <w:t>Przewodniczący Rady Gminy</w:t>
      </w:r>
    </w:p>
    <w:p w14:paraId="09FEED25" w14:textId="77777777" w:rsidR="001F45AB" w:rsidRDefault="001F45AB" w:rsidP="001F45A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13DC66E8" w14:textId="77777777" w:rsidR="001F45AB" w:rsidRDefault="001F45AB" w:rsidP="001F45A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2D06EF17" w14:textId="77777777" w:rsidR="00E75DB7" w:rsidRDefault="00E75DB7" w:rsidP="00E75DB7"/>
    <w:p w14:paraId="5D98C29F" w14:textId="77777777" w:rsidR="004E3BEC" w:rsidRDefault="004E3BEC"/>
    <w:sectPr w:rsidR="004E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D730B"/>
    <w:multiLevelType w:val="hybridMultilevel"/>
    <w:tmpl w:val="484E6A72"/>
    <w:lvl w:ilvl="0" w:tplc="180E2E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B7"/>
    <w:rsid w:val="001F45AB"/>
    <w:rsid w:val="004E3BEC"/>
    <w:rsid w:val="00E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0D83"/>
  <w15:chartTrackingRefBased/>
  <w15:docId w15:val="{343F6E55-CDFA-4346-A65D-FD7A80BC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DB7"/>
    <w:rPr>
      <w:b/>
      <w:bCs/>
    </w:rPr>
  </w:style>
  <w:style w:type="character" w:styleId="Uwydatnienie">
    <w:name w:val="Emphasis"/>
    <w:basedOn w:val="Domylnaczcionkaakapitu"/>
    <w:uiPriority w:val="20"/>
    <w:qFormat/>
    <w:rsid w:val="00E75DB7"/>
    <w:rPr>
      <w:i/>
      <w:iCs/>
    </w:rPr>
  </w:style>
  <w:style w:type="paragraph" w:styleId="Tekstpodstawowy3">
    <w:name w:val="Body Text 3"/>
    <w:basedOn w:val="Normalny"/>
    <w:link w:val="Tekstpodstawowy3Znak"/>
    <w:semiHidden/>
    <w:unhideWhenUsed/>
    <w:rsid w:val="001F45A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F45AB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uzytkownik</cp:lastModifiedBy>
  <cp:revision>3</cp:revision>
  <dcterms:created xsi:type="dcterms:W3CDTF">2022-01-11T07:32:00Z</dcterms:created>
  <dcterms:modified xsi:type="dcterms:W3CDTF">2022-02-08T08:57:00Z</dcterms:modified>
</cp:coreProperties>
</file>