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EC4" w14:textId="77777777" w:rsidR="000552C9" w:rsidRDefault="000552C9"/>
    <w:p w14:paraId="58B9A662" w14:textId="77777777" w:rsidR="000552C9" w:rsidRDefault="000552C9"/>
    <w:p w14:paraId="6530EDFE" w14:textId="77777777" w:rsidR="000552C9" w:rsidRDefault="000552C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086E27" w14:paraId="5C053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12714CC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7355A2AF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„Poprawa efektywności energetycznej obiektów użyteczności publicznej na terenie Gminy Wadowice Górne”</w:t>
            </w:r>
          </w:p>
          <w:p w14:paraId="374F05D7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6D9FE318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UG.IR.271.2.2024.ŁS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29D7EF54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18-04-2024r.</w:t>
            </w:r>
          </w:p>
        </w:tc>
      </w:tr>
    </w:tbl>
    <w:p w14:paraId="4FA85ABB" w14:textId="77777777" w:rsidR="00086E27" w:rsidRDefault="00086E27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08ADA303" w14:textId="77777777" w:rsidR="00086E27" w:rsidRDefault="00086E2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08534CDC" w14:textId="77777777" w:rsidR="00086E27" w:rsidRDefault="00086E27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462"/>
        <w:gridCol w:w="3498"/>
      </w:tblGrid>
      <w:tr w:rsidR="00086E27" w14:paraId="0035D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8522F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Poprawa efektywności energetycznej obiektów użyteczności publicznej na terenie Gminy Wadowice Górne</w:t>
            </w:r>
          </w:p>
        </w:tc>
      </w:tr>
      <w:tr w:rsidR="00086E27" w14:paraId="23901132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07A5E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32D89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6AA47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Cena brutto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F208A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Wydłużenie okresu gwarancji jakości w stosunku do minimalnego wymaganego</w:t>
            </w:r>
            <w:r>
              <w:rPr>
                <w:rFonts w:ascii="Arial" w:hAnsi="Arial" w:cs="Arial"/>
              </w:rPr>
              <w:t xml:space="preserve">  3 letniego okresu gwarancji jakości</w:t>
            </w:r>
          </w:p>
        </w:tc>
      </w:tr>
      <w:tr w:rsidR="00086E27" w14:paraId="576FCEB7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082D4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7ECC8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KAZBUT Mariusz Kasprzak, Trzciana 477, 39-304 Czermin</w:t>
            </w:r>
          </w:p>
          <w:p w14:paraId="0FA3B8D5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8171784797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686BE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A9BE5D1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2 738 628,23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C3EA5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4B8C10DD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  <w:tr w:rsidR="00086E27" w14:paraId="57A7E1AA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A39EA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CB460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ATALP Krzysztof Plata, Moszczenica Niżna 1, 33-340 Stary Sącz</w:t>
            </w:r>
          </w:p>
          <w:p w14:paraId="7450B624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7343582732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8792A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DFD2449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4 097 004,33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5F12A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8E1C0A3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  <w:tr w:rsidR="00086E27" w14:paraId="7D75171C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9164A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9056D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Zakład Remontowo Budowlany MALBUD Józef Dolot, Sękowskiego 4A/3, 39-300 Mielec</w:t>
            </w:r>
          </w:p>
          <w:p w14:paraId="5CC1F9B1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8171276925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4E600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23485AA7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2 980 964,80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A8B8A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A5802ED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  <w:tr w:rsidR="00086E27" w14:paraId="726832E3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48549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9FB97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Complido Michał Dziubek, Walerego Przyborowskiego 91, 25-351 Kielce</w:t>
            </w:r>
          </w:p>
          <w:p w14:paraId="1AB5A0EE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6572862154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B9278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1C5ECE6D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4 459 477,32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1F45A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3DA808D9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Brak uzupełnienia = 0 miesięcy</w:t>
            </w:r>
          </w:p>
        </w:tc>
      </w:tr>
      <w:tr w:rsidR="00086E27" w14:paraId="1CB52C8F" w14:textId="77777777" w:rsidTr="00055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5284D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7D2F1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Zakład Remontowo - Budowlany Roman Olszowy, ul. Szkolna 55, 36-147 Kosowy</w:t>
            </w:r>
          </w:p>
          <w:p w14:paraId="7284072B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8140000151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3EF7C" w14:textId="77777777" w:rsidR="00086E27" w:rsidRDefault="00086E2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6DD7536B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3 018 999,99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814DF" w14:textId="77777777" w:rsidR="000552C9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6335A985" w14:textId="77777777" w:rsidR="00086E27" w:rsidRDefault="000552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</w:tbl>
    <w:p w14:paraId="6D7B2A3C" w14:textId="77777777" w:rsidR="000552C9" w:rsidRDefault="00086E27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29103A28" w14:textId="77777777" w:rsid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6E93DBD5" w14:textId="77777777" w:rsid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39656946" w14:textId="77777777" w:rsid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028475AE" w14:textId="77777777" w:rsidR="00086E27" w:rsidRP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0552C9">
        <w:rPr>
          <w:b/>
          <w:bCs/>
        </w:rPr>
        <w:t xml:space="preserve">Przewodniczący Komisji Przetargowej </w:t>
      </w:r>
    </w:p>
    <w:p w14:paraId="2EA3401F" w14:textId="77777777" w:rsidR="000552C9" w:rsidRP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47DFA9AC" w14:textId="77777777" w:rsidR="000552C9" w:rsidRPr="000552C9" w:rsidRDefault="000552C9" w:rsidP="00055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552C9">
        <w:rPr>
          <w:b/>
          <w:bCs/>
        </w:rPr>
        <w:t xml:space="preserve">                                                                  Łukasz Skiba</w:t>
      </w:r>
    </w:p>
    <w:sectPr w:rsidR="000552C9" w:rsidRPr="000552C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6B38" w14:textId="77777777" w:rsidR="00A62EA1" w:rsidRDefault="00A62EA1">
      <w:pPr>
        <w:spacing w:after="0" w:line="240" w:lineRule="auto"/>
      </w:pPr>
      <w:r>
        <w:separator/>
      </w:r>
    </w:p>
  </w:endnote>
  <w:endnote w:type="continuationSeparator" w:id="0">
    <w:p w14:paraId="3090C94C" w14:textId="77777777" w:rsidR="00A62EA1" w:rsidRDefault="00A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4823" w14:textId="07D9E467" w:rsidR="00086E27" w:rsidRDefault="000552C9" w:rsidP="000552C9">
    <w:pPr>
      <w:widowControl w:val="0"/>
      <w:tabs>
        <w:tab w:val="left" w:pos="6000"/>
        <w:tab w:val="right" w:pos="10773"/>
      </w:tabs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24"/>
        <w:szCs w:val="24"/>
      </w:rPr>
      <w:t xml:space="preserve">                    </w:t>
    </w:r>
    <w:r w:rsidR="00444A78"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22EB4046" wp14:editId="08D5A9A5">
          <wp:extent cx="1144905" cy="68389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ns-serif" w:hAnsi="sans-serif" w:cs="sans-serif"/>
        <w:color w:val="000000"/>
        <w:kern w:val="0"/>
        <w:sz w:val="16"/>
        <w:szCs w:val="16"/>
      </w:rPr>
      <w:tab/>
    </w:r>
    <w:r w:rsidR="00086E27"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 w:rsidR="00086E27"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1CB9" w14:textId="77777777" w:rsidR="00A62EA1" w:rsidRDefault="00A62EA1">
      <w:pPr>
        <w:spacing w:after="0" w:line="240" w:lineRule="auto"/>
      </w:pPr>
      <w:r>
        <w:separator/>
      </w:r>
    </w:p>
  </w:footnote>
  <w:footnote w:type="continuationSeparator" w:id="0">
    <w:p w14:paraId="525F6FCA" w14:textId="77777777" w:rsidR="00A62EA1" w:rsidRDefault="00A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0B1" w14:textId="28230F9C" w:rsidR="000552C9" w:rsidRDefault="00444A78" w:rsidP="000552C9">
    <w:pPr>
      <w:pStyle w:val="Nagwek"/>
      <w:jc w:val="center"/>
    </w:pPr>
    <w:r w:rsidRPr="0042124F">
      <w:rPr>
        <w:noProof/>
      </w:rPr>
      <w:drawing>
        <wp:inline distT="0" distB="0" distL="0" distR="0" wp14:anchorId="5DD080D4" wp14:editId="6E7C0D9C">
          <wp:extent cx="2138680" cy="540385"/>
          <wp:effectExtent l="0" t="0" r="0" b="0"/>
          <wp:docPr id="2" name="Obraz 3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0" b="14293"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2442" w14:textId="77777777" w:rsidR="000552C9" w:rsidRDefault="000552C9" w:rsidP="000552C9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 xml:space="preserve">Zamówienie współfinansowane z Rządowego Funduszu Polski Ład </w:t>
    </w:r>
  </w:p>
  <w:p w14:paraId="6231B87D" w14:textId="77777777" w:rsidR="000552C9" w:rsidRDefault="000552C9" w:rsidP="000552C9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287F7C50" w14:textId="77777777" w:rsidR="000552C9" w:rsidRPr="00A11710" w:rsidRDefault="000552C9" w:rsidP="000552C9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A11710">
      <w:rPr>
        <w:rFonts w:ascii="Arial" w:hAnsi="Arial" w:cs="Arial"/>
        <w:sz w:val="16"/>
        <w:szCs w:val="16"/>
      </w:rPr>
      <w:t>Nr postępowania: UG.IR.271.</w:t>
    </w:r>
    <w:r>
      <w:rPr>
        <w:rFonts w:ascii="Arial" w:hAnsi="Arial" w:cs="Arial"/>
        <w:sz w:val="16"/>
        <w:szCs w:val="16"/>
      </w:rPr>
      <w:t>2</w:t>
    </w:r>
    <w:r w:rsidRPr="00A1171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4</w:t>
    </w:r>
    <w:r w:rsidRPr="00A1171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ŁS</w:t>
    </w:r>
  </w:p>
  <w:p w14:paraId="3DD0D364" w14:textId="77777777" w:rsidR="000552C9" w:rsidRPr="00FB67E6" w:rsidRDefault="000552C9" w:rsidP="000552C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sans-serif" w:hAnsi="sans-serif" w:cs="sans-serif"/>
        <w:color w:val="000000"/>
        <w:kern w:val="0"/>
        <w:sz w:val="20"/>
        <w:szCs w:val="20"/>
      </w:rPr>
    </w:pPr>
    <w:r w:rsidRPr="00FB67E6">
      <w:rPr>
        <w:rFonts w:ascii="Arial" w:hAnsi="Arial" w:cs="Arial"/>
        <w:sz w:val="20"/>
        <w:szCs w:val="20"/>
      </w:rPr>
      <w:t xml:space="preserve">Załącznik do Specyfikacji Warunków Zamówienia dla postępowania prowadzonego w trybie art. 275 pkt 1 ustawy p.z.p. (tryb podstawowy bez negocjacji) pn:   </w:t>
    </w:r>
    <w:r w:rsidRPr="00FB67E6">
      <w:rPr>
        <w:rFonts w:ascii="Arial" w:hAnsi="Arial" w:cs="Arial"/>
        <w:b/>
        <w:bCs/>
        <w:sz w:val="20"/>
        <w:szCs w:val="20"/>
      </w:rPr>
      <w:t>„</w:t>
    </w:r>
    <w:r w:rsidRPr="00FB67E6">
      <w:rPr>
        <w:rFonts w:ascii="Calibri" w:hAnsi="Calibri" w:cs="Calibri"/>
        <w:b/>
        <w:bCs/>
        <w:sz w:val="20"/>
        <w:szCs w:val="20"/>
        <w:lang w:eastAsia="en-US"/>
      </w:rPr>
      <w:t>Poprawa efektywności energetycznej obiektów użyteczności publicznej na terenie Gminy Wadowice Górne”</w:t>
    </w:r>
  </w:p>
  <w:p w14:paraId="0F4A845D" w14:textId="77777777" w:rsidR="00086E27" w:rsidRDefault="00086E2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C9"/>
    <w:rsid w:val="000552C9"/>
    <w:rsid w:val="00086E27"/>
    <w:rsid w:val="0042124F"/>
    <w:rsid w:val="00444A78"/>
    <w:rsid w:val="00A11710"/>
    <w:rsid w:val="00A62EA1"/>
    <w:rsid w:val="00AE1F07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F10F"/>
  <w14:defaultImageDpi w14:val="0"/>
  <w15:docId w15:val="{B341B713-0B04-4266-A242-C4C2F54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2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2024-04-18T09:44:00Z</dcterms:created>
  <dcterms:modified xsi:type="dcterms:W3CDTF">2024-04-18T09:44:00Z</dcterms:modified>
</cp:coreProperties>
</file>