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1" w:rsidRPr="00CE5D22" w:rsidRDefault="00634051" w:rsidP="00634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4051" w:rsidRPr="00CE5D22" w:rsidRDefault="00634051" w:rsidP="0063405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634051" w:rsidRDefault="00634051" w:rsidP="0063405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634051" w:rsidRDefault="00634051" w:rsidP="00634051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634051" w:rsidRPr="00C17312" w:rsidTr="006608CE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3E080F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3/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End w:id="0"/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F36DF2" w:rsidRDefault="00634051" w:rsidP="006608CE">
            <w:pPr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</w:pPr>
            <w:r w:rsidRPr="00F36DF2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„</w:t>
            </w:r>
            <w:r w:rsidRPr="00F36DF2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20"/>
                <w:lang w:eastAsia="zh-CN" w:bidi="hi-IN"/>
              </w:rPr>
              <w:t>Budowa sieci kanalizacji sanitarnej, przepompowniami ścieków i ich instalacją elektryczną w miejscowości Piątkowiec, Wadowice Górne - gmina Wadowice Górne, powiat mielecki”.</w:t>
            </w:r>
          </w:p>
          <w:p w:rsidR="00634051" w:rsidRPr="00C10718" w:rsidRDefault="00634051" w:rsidP="006608CE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36DF2">
              <w:rPr>
                <w:rFonts w:ascii="Arial" w:eastAsia="Lucida Sans Unicode" w:hAnsi="Arial" w:cs="Arial"/>
                <w:bCs/>
                <w:kern w:val="2"/>
                <w:sz w:val="18"/>
                <w:szCs w:val="20"/>
                <w:lang w:eastAsia="zh-CN" w:bidi="hi-IN"/>
              </w:rPr>
              <w:t>Przedsięwzięcie realizowane będzie na działkach nr ewidencyjnych gruntu 426/2, 427, 403 - Obręb: 108 Wadowice Górne w jednostce ewidencyjnej 181110_2 Wadowice Górne oraz na działkach nr ewid.: 157, 158, 159, 160, 161/2, 162, 165/2, 165/4, 166, 167, 168, 169, 170, 171/6, 171/2, 171/3, 172, 173, 174, 175, 176, 177, 179, 180/3, 180/2, 180/5, 180/6, 203, 212/22, 212/23, 212/16, 212/17, 212/24, 212/21, 212/9, 212/26, 212/5, 212/6, 28, 44/2, 30, 31, 33, 44/1, 45, 35, 41, 47, 48/2, 49, 93/1, 95/2, 95/1, 96, 97, 98, 99, 533, 103, 104, 105, 107, 108/2, 109, 117, 126/4, 125, 121, 124, 123, 126/2, 126/1, 128, 130/2, 129, 127, 133, 130/1, 538/2, 131/6, 131/2, 136/5, 136/7, 136/6, 136/3, 136/1, 137, 154, 149, 150, 227, 239/2, 239/3, 241, 242, 235, 239/5, 239/4, 238, 237, 230, 236, 243, 247/4, 252, 253, 254, 256/3, 256/4, 258/2, 249, 248/2, 248/5, 537/2, 537/1, 535, 534, 246/10, 246/8, 246/7, 255, 258/1, 258/3, 261/1, 261/12, 261/11, 261/14, 261/13, 261/8, 261/10, 261/9, 257/3, 260/5, 260/3, 259/4, 259/5, 259/6, 259/17, 259/7, 259/14, 259/13, 259/11, 226, 225/3, 224/9, 224/8, 224/7, 224/6, 224/5, 223/3, 223/6, 215/10, 215/5, 215/4, 219/2, 219/1, 219/4, 215/11, 223/5, 219/3, 215/2, 215/1, 216, 257/2, 126/3, 212/15 – obręb: 106 Piątkowiec w jednostce ewidencyjnej 181110_2 Wadowice Górne, położonych w gminie Wadowice Górne, powiat mielecki, woj. Podkarpackie”.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2E791C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185">
              <w:rPr>
                <w:rFonts w:ascii="Arial" w:hAnsi="Arial" w:cs="Arial"/>
                <w:b/>
                <w:sz w:val="20"/>
                <w:szCs w:val="20"/>
              </w:rPr>
              <w:t>UG-IR.6220.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>.MM</w:t>
            </w:r>
            <w:r w:rsidRPr="006001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25.05.2022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Gmina Wadowice Górne, 39-308 Wadowice Górne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A/2022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051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634051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634051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* lub o </w:t>
            </w:r>
            <w:r w:rsidRPr="00C17312">
              <w:rPr>
                <w:rFonts w:ascii="Arial" w:hAnsi="Arial" w:cs="Arial"/>
                <w:sz w:val="20"/>
                <w:szCs w:val="20"/>
              </w:rPr>
              <w:lastRenderedPageBreak/>
              <w:t>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3/A/2022</w:t>
            </w:r>
          </w:p>
        </w:tc>
      </w:tr>
      <w:tr w:rsidR="00634051" w:rsidRPr="00C17312" w:rsidTr="006608C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51" w:rsidRPr="00C17312" w:rsidRDefault="00634051" w:rsidP="0066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34051" w:rsidRDefault="00634051" w:rsidP="00634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4051" w:rsidRDefault="00634051" w:rsidP="00634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4051" w:rsidRDefault="00634051" w:rsidP="00634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34051" w:rsidRDefault="00634051" w:rsidP="006340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634051" w:rsidRDefault="00C21655" w:rsidP="00634051"/>
    <w:sectPr w:rsidR="00C21655" w:rsidRPr="00634051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1F7C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3 B 2022</cp:keywords>
  <dc:description/>
  <cp:lastModifiedBy>uzytkownik</cp:lastModifiedBy>
  <cp:revision>2</cp:revision>
  <cp:lastPrinted>2022-03-03T10:53:00Z</cp:lastPrinted>
  <dcterms:created xsi:type="dcterms:W3CDTF">2022-05-26T13:07:00Z</dcterms:created>
  <dcterms:modified xsi:type="dcterms:W3CDTF">2022-05-26T13:07:00Z</dcterms:modified>
</cp:coreProperties>
</file>