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CE16" w14:textId="32A2C1A0" w:rsidR="00146482" w:rsidRDefault="00146482" w:rsidP="001464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4753C616" w14:textId="3959D6F8" w:rsidR="003C0FBA" w:rsidRDefault="003C0FBA" w:rsidP="00A009EC">
      <w:pPr>
        <w:jc w:val="center"/>
        <w:rPr>
          <w:b/>
          <w:sz w:val="32"/>
          <w:szCs w:val="32"/>
        </w:rPr>
      </w:pPr>
      <w:r w:rsidRPr="00714042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</w:t>
      </w:r>
      <w:r w:rsidR="00A009EC">
        <w:rPr>
          <w:b/>
          <w:sz w:val="32"/>
          <w:szCs w:val="32"/>
        </w:rPr>
        <w:t xml:space="preserve"> XLVI/336</w:t>
      </w:r>
      <w:r>
        <w:rPr>
          <w:b/>
          <w:sz w:val="32"/>
          <w:szCs w:val="32"/>
        </w:rPr>
        <w:t>/2023</w:t>
      </w:r>
    </w:p>
    <w:p w14:paraId="73E31D58" w14:textId="77777777" w:rsidR="003C0FBA" w:rsidRPr="00714042" w:rsidRDefault="003C0FBA" w:rsidP="003C0FB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Gminy </w:t>
      </w:r>
      <w:r w:rsidRPr="00714042">
        <w:rPr>
          <w:b/>
          <w:sz w:val="32"/>
          <w:szCs w:val="32"/>
        </w:rPr>
        <w:t>Wadowic</w:t>
      </w:r>
      <w:r>
        <w:rPr>
          <w:b/>
          <w:sz w:val="32"/>
          <w:szCs w:val="32"/>
        </w:rPr>
        <w:t>e</w:t>
      </w:r>
      <w:r w:rsidRPr="00714042">
        <w:rPr>
          <w:b/>
          <w:sz w:val="32"/>
          <w:szCs w:val="32"/>
        </w:rPr>
        <w:t xml:space="preserve"> Górn</w:t>
      </w:r>
      <w:r>
        <w:rPr>
          <w:b/>
          <w:sz w:val="32"/>
          <w:szCs w:val="32"/>
        </w:rPr>
        <w:t>e</w:t>
      </w:r>
    </w:p>
    <w:p w14:paraId="229CE84E" w14:textId="1D1BCA64" w:rsidR="003C0FBA" w:rsidRDefault="003C0FBA" w:rsidP="003153FE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z dnia</w:t>
      </w:r>
      <w:r w:rsidR="00A009EC">
        <w:rPr>
          <w:b/>
          <w:sz w:val="32"/>
          <w:szCs w:val="32"/>
        </w:rPr>
        <w:t xml:space="preserve"> 30 listopada 2</w:t>
      </w:r>
      <w:r>
        <w:rPr>
          <w:b/>
          <w:sz w:val="32"/>
          <w:szCs w:val="32"/>
        </w:rPr>
        <w:t xml:space="preserve">023 roku.  </w:t>
      </w:r>
    </w:p>
    <w:p w14:paraId="7888B074" w14:textId="77777777" w:rsidR="003C0FBA" w:rsidRDefault="003C0FBA" w:rsidP="003C0FBA">
      <w:pPr>
        <w:jc w:val="center"/>
        <w:outlineLvl w:val="0"/>
        <w:rPr>
          <w:b/>
          <w:sz w:val="28"/>
          <w:szCs w:val="28"/>
        </w:rPr>
      </w:pPr>
    </w:p>
    <w:p w14:paraId="2EE65438" w14:textId="3E330770" w:rsidR="003C0FBA" w:rsidRDefault="003C0FBA" w:rsidP="003C0FBA">
      <w:pPr>
        <w:jc w:val="center"/>
        <w:outlineLvl w:val="0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w sprawie wyrażenia zgody na </w:t>
      </w:r>
      <w:r>
        <w:rPr>
          <w:b/>
          <w:sz w:val="28"/>
          <w:szCs w:val="28"/>
        </w:rPr>
        <w:t xml:space="preserve">nieodpłatne nabycie od osób fizycznych </w:t>
      </w:r>
      <w:r w:rsidRPr="00714042">
        <w:rPr>
          <w:b/>
          <w:sz w:val="28"/>
          <w:szCs w:val="28"/>
        </w:rPr>
        <w:t xml:space="preserve"> nieruchomości </w:t>
      </w:r>
      <w:r>
        <w:rPr>
          <w:b/>
          <w:sz w:val="28"/>
          <w:szCs w:val="28"/>
        </w:rPr>
        <w:t xml:space="preserve">gruntowych położonych w miejscowości Piątkowiec . </w:t>
      </w:r>
    </w:p>
    <w:p w14:paraId="28E23293" w14:textId="77777777" w:rsidR="00A009EC" w:rsidRDefault="00A009EC" w:rsidP="003C0FBA">
      <w:pPr>
        <w:jc w:val="center"/>
        <w:outlineLvl w:val="0"/>
        <w:rPr>
          <w:b/>
          <w:sz w:val="28"/>
          <w:szCs w:val="28"/>
        </w:rPr>
      </w:pPr>
    </w:p>
    <w:p w14:paraId="01FD6C64" w14:textId="77777777" w:rsidR="003C0FBA" w:rsidRDefault="003C0FBA" w:rsidP="003C0FBA">
      <w:pPr>
        <w:jc w:val="both"/>
        <w:rPr>
          <w:sz w:val="28"/>
          <w:szCs w:val="28"/>
        </w:rPr>
      </w:pPr>
    </w:p>
    <w:p w14:paraId="4EDB5923" w14:textId="28EADF35" w:rsidR="003C0FBA" w:rsidRDefault="003C0FBA" w:rsidP="00146482">
      <w:pPr>
        <w:jc w:val="both"/>
      </w:pPr>
      <w:r>
        <w:rPr>
          <w:sz w:val="28"/>
          <w:szCs w:val="28"/>
        </w:rPr>
        <w:tab/>
      </w:r>
      <w:r w:rsidRPr="00714042">
        <w:t>Na podstawie art.18</w:t>
      </w:r>
      <w:r>
        <w:t xml:space="preserve"> ust 1 i </w:t>
      </w:r>
      <w:r w:rsidRPr="00714042">
        <w:t>ust.</w:t>
      </w:r>
      <w:r>
        <w:t xml:space="preserve">2 pkt 9 </w:t>
      </w:r>
      <w:proofErr w:type="spellStart"/>
      <w:r>
        <w:t>lit.”a</w:t>
      </w:r>
      <w:proofErr w:type="spellEnd"/>
      <w:r>
        <w:t>”</w:t>
      </w:r>
      <w:r w:rsidRPr="00714042">
        <w:t xml:space="preserve"> ustawy z dnia 8 marca 1990 roku</w:t>
      </w:r>
      <w:r>
        <w:br/>
      </w:r>
      <w:r w:rsidRPr="00714042">
        <w:t xml:space="preserve"> o samorządzie gminnym ( Dz.U. 20</w:t>
      </w:r>
      <w:r>
        <w:t xml:space="preserve">23.40 tj. z </w:t>
      </w:r>
      <w:proofErr w:type="spellStart"/>
      <w:r>
        <w:t>póź</w:t>
      </w:r>
      <w:proofErr w:type="spellEnd"/>
      <w:r>
        <w:t xml:space="preserve">. zm.)– Rada Gminy </w:t>
      </w:r>
      <w:r w:rsidRPr="00E269D0">
        <w:t>Wadowic</w:t>
      </w:r>
      <w:r>
        <w:t>e</w:t>
      </w:r>
      <w:r w:rsidRPr="00E269D0">
        <w:t xml:space="preserve"> Górn</w:t>
      </w:r>
      <w:r>
        <w:t>e</w:t>
      </w:r>
      <w:r w:rsidRPr="00E269D0">
        <w:t xml:space="preserve"> uchwala co następuje:</w:t>
      </w:r>
    </w:p>
    <w:p w14:paraId="06C887F2" w14:textId="77777777" w:rsidR="00A009EC" w:rsidRDefault="00A009EC" w:rsidP="00146482">
      <w:pPr>
        <w:jc w:val="both"/>
        <w:rPr>
          <w:b/>
          <w:sz w:val="28"/>
          <w:szCs w:val="28"/>
        </w:rPr>
      </w:pPr>
    </w:p>
    <w:p w14:paraId="4FF76DB4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1</w:t>
      </w:r>
    </w:p>
    <w:p w14:paraId="623871FF" w14:textId="77777777" w:rsidR="003C0FBA" w:rsidRDefault="003C0FBA" w:rsidP="003C0FBA">
      <w:pPr>
        <w:jc w:val="center"/>
        <w:rPr>
          <w:sz w:val="28"/>
          <w:szCs w:val="28"/>
        </w:rPr>
      </w:pPr>
    </w:p>
    <w:p w14:paraId="46068C7E" w14:textId="43F74E22" w:rsidR="00CB3053" w:rsidRDefault="003C0FBA" w:rsidP="003C0FBA">
      <w:pPr>
        <w:ind w:left="142" w:hanging="142"/>
        <w:jc w:val="both"/>
      </w:pPr>
      <w:r>
        <w:t xml:space="preserve">   </w:t>
      </w:r>
      <w:r w:rsidRPr="00714042">
        <w:t>Wyraża się zgodę na</w:t>
      </w:r>
      <w:r w:rsidR="00565B4E">
        <w:t xml:space="preserve"> nieodpłatne </w:t>
      </w:r>
      <w:r w:rsidRPr="00714042">
        <w:t xml:space="preserve"> </w:t>
      </w:r>
      <w:r>
        <w:t xml:space="preserve">nabycie </w:t>
      </w:r>
      <w:r w:rsidR="00565B4E">
        <w:t>p</w:t>
      </w:r>
      <w:r>
        <w:t>rze</w:t>
      </w:r>
      <w:r w:rsidR="00565B4E">
        <w:t>z</w:t>
      </w:r>
      <w:r>
        <w:t xml:space="preserve"> Gminę Wadowice Górne </w:t>
      </w:r>
      <w:r w:rsidR="00565B4E">
        <w:t xml:space="preserve">nieruchomości gruntowych położonych w miejscowości Piątkowiec stanowiących własność osób fizycznych </w:t>
      </w:r>
      <w:r>
        <w:t xml:space="preserve">  </w:t>
      </w:r>
      <w:r w:rsidR="00596DAA">
        <w:t xml:space="preserve">z przeznaczeniem na cel publiczny – pod drogę </w:t>
      </w:r>
      <w:r w:rsidR="00984275">
        <w:t>wewnętrzną,</w:t>
      </w:r>
      <w:r w:rsidR="00596DAA">
        <w:t xml:space="preserve"> </w:t>
      </w:r>
      <w:r>
        <w:t>oznaczonych numerami ewidencyjnymi działek:</w:t>
      </w:r>
    </w:p>
    <w:p w14:paraId="2A7A3B26" w14:textId="773B4C24" w:rsidR="003C0FBA" w:rsidRDefault="00387A2A" w:rsidP="00387A2A">
      <w:pPr>
        <w:pStyle w:val="Akapitzlist"/>
        <w:numPr>
          <w:ilvl w:val="0"/>
          <w:numId w:val="2"/>
        </w:numPr>
        <w:ind w:left="426" w:hanging="284"/>
        <w:jc w:val="both"/>
      </w:pPr>
      <w:bookmarkStart w:id="0" w:name="_Hlk150421878"/>
      <w:r>
        <w:t xml:space="preserve">Dz. nr  </w:t>
      </w:r>
      <w:r w:rsidR="00256784">
        <w:t xml:space="preserve">451 o pow. 0,03 ha,  nr 438/1 </w:t>
      </w:r>
      <w:r w:rsidR="003C0FBA">
        <w:t xml:space="preserve">o pow. </w:t>
      </w:r>
      <w:r w:rsidR="00256784">
        <w:t>0,11 ha, nr 438/2 o pow. 0,003 ha, nr 438/3</w:t>
      </w:r>
      <w:r w:rsidR="00D74AAC">
        <w:t xml:space="preserve">             </w:t>
      </w:r>
      <w:r w:rsidR="00256784">
        <w:t xml:space="preserve"> o pow. 0,0014 ha</w:t>
      </w:r>
      <w:r w:rsidR="00D74AAC">
        <w:t xml:space="preserve">, </w:t>
      </w:r>
      <w:r w:rsidR="003C0FBA">
        <w:t>objętych księgą wieczystą TB1M/000</w:t>
      </w:r>
      <w:r w:rsidR="00627981">
        <w:t>51301/7</w:t>
      </w:r>
      <w:r w:rsidR="003C0FBA">
        <w:t xml:space="preserve"> prowadzoną przez Sąd Rejonowy w Mielcu. </w:t>
      </w:r>
    </w:p>
    <w:bookmarkEnd w:id="0"/>
    <w:p w14:paraId="513B10A7" w14:textId="34DC6AD2" w:rsidR="00627981" w:rsidRDefault="00627981" w:rsidP="00627981">
      <w:pPr>
        <w:pStyle w:val="Akapitzlist"/>
        <w:numPr>
          <w:ilvl w:val="0"/>
          <w:numId w:val="2"/>
        </w:numPr>
        <w:ind w:left="426" w:hanging="284"/>
        <w:jc w:val="both"/>
      </w:pPr>
      <w:r>
        <w:t xml:space="preserve">Dz. nr 437/2 o pow. 0,0058 ha, nr 440/2 o pow. 0,0062 ha, </w:t>
      </w:r>
      <w:r w:rsidR="00815D62">
        <w:t xml:space="preserve">nr </w:t>
      </w:r>
      <w:r>
        <w:t xml:space="preserve">440/3 o pow. 0,0002 ha objętych księgą wieczystą TB1M/00051382/8 prowadzoną przez Sąd Rejonowy w Mielcu. </w:t>
      </w:r>
    </w:p>
    <w:p w14:paraId="75C41842" w14:textId="6BCC3DA5" w:rsidR="00815D62" w:rsidRDefault="00815D62" w:rsidP="00815D62">
      <w:pPr>
        <w:pStyle w:val="Akapitzlist"/>
        <w:numPr>
          <w:ilvl w:val="0"/>
          <w:numId w:val="2"/>
        </w:numPr>
        <w:ind w:left="426" w:hanging="284"/>
        <w:jc w:val="both"/>
      </w:pPr>
      <w:r>
        <w:t xml:space="preserve">Dz. nr 446/2 o pow. 0,0047 ha, nr 447/2 o pow. 0,0034 ha, nr 450/2 o pow. 0,0027 ha, </w:t>
      </w:r>
      <w:r w:rsidR="009C747B">
        <w:t xml:space="preserve">              </w:t>
      </w:r>
      <w:r>
        <w:t>nr 445/2</w:t>
      </w:r>
      <w:r w:rsidR="009C747B">
        <w:t xml:space="preserve"> o pow. 0,0001 ha, nr 455/2 o pow. 0,0027 ha</w:t>
      </w:r>
      <w:r>
        <w:t xml:space="preserve">  objętych księgą wieczystą TB1M/0005</w:t>
      </w:r>
      <w:r w:rsidR="009C747B">
        <w:t>2043/7</w:t>
      </w:r>
      <w:r>
        <w:t xml:space="preserve"> prowadzoną przez Sąd Rejonowy w Mielcu. </w:t>
      </w:r>
    </w:p>
    <w:p w14:paraId="0AC70B37" w14:textId="4CFD24FE" w:rsidR="009C747B" w:rsidRDefault="009C747B" w:rsidP="009C747B">
      <w:pPr>
        <w:pStyle w:val="Akapitzlist"/>
        <w:numPr>
          <w:ilvl w:val="0"/>
          <w:numId w:val="2"/>
        </w:numPr>
        <w:ind w:left="426" w:hanging="284"/>
        <w:jc w:val="both"/>
      </w:pPr>
      <w:bookmarkStart w:id="1" w:name="_Hlk150422106"/>
      <w:r>
        <w:t>Dz. nr  435/1 o pow. 0,013 ha, objęt</w:t>
      </w:r>
      <w:r w:rsidR="00BA2B39">
        <w:t>ą</w:t>
      </w:r>
      <w:r>
        <w:t xml:space="preserve"> księgą wieczystą TB1M/000</w:t>
      </w:r>
      <w:r w:rsidR="00BA2B39">
        <w:t>64214</w:t>
      </w:r>
      <w:r>
        <w:t>/</w:t>
      </w:r>
      <w:r w:rsidR="00BA2B39">
        <w:t>4</w:t>
      </w:r>
      <w:r>
        <w:t xml:space="preserve"> prowadzoną przez Sąd Rejonowy w Mielcu</w:t>
      </w:r>
      <w:bookmarkEnd w:id="1"/>
      <w:r>
        <w:t xml:space="preserve">. </w:t>
      </w:r>
    </w:p>
    <w:p w14:paraId="204CA4A1" w14:textId="0C108327" w:rsidR="00BA2B39" w:rsidRPr="00714042" w:rsidRDefault="00BA2B39" w:rsidP="00BA2B39">
      <w:pPr>
        <w:pStyle w:val="Akapitzlist"/>
        <w:numPr>
          <w:ilvl w:val="0"/>
          <w:numId w:val="2"/>
        </w:numPr>
        <w:ind w:left="426" w:hanging="284"/>
        <w:jc w:val="both"/>
      </w:pPr>
      <w:r>
        <w:t xml:space="preserve">Dz. nr  </w:t>
      </w:r>
      <w:bookmarkStart w:id="2" w:name="_Hlk150422179"/>
      <w:r>
        <w:t xml:space="preserve">439/2 o pow. 0,0039 </w:t>
      </w:r>
      <w:bookmarkEnd w:id="2"/>
      <w:r>
        <w:t>ha, nr  439/3 o pow. 0,0048 objęt</w:t>
      </w:r>
      <w:r w:rsidR="0071671C">
        <w:t>e</w:t>
      </w:r>
      <w:r>
        <w:t xml:space="preserve"> księgą wieczystą TB1M/000</w:t>
      </w:r>
      <w:r w:rsidR="00B90D61">
        <w:t>52124/9</w:t>
      </w:r>
      <w:r>
        <w:t xml:space="preserve"> prowadzoną przez Sąd Rejonowy w Mielcu</w:t>
      </w:r>
    </w:p>
    <w:p w14:paraId="21792676" w14:textId="278AF089" w:rsidR="00B90D61" w:rsidRPr="00714042" w:rsidRDefault="00B90D61" w:rsidP="00B90D61">
      <w:pPr>
        <w:pStyle w:val="Akapitzlist"/>
        <w:numPr>
          <w:ilvl w:val="0"/>
          <w:numId w:val="2"/>
        </w:numPr>
        <w:ind w:left="426" w:hanging="284"/>
        <w:jc w:val="both"/>
      </w:pPr>
      <w:r>
        <w:t>Dz. nr  452/2 o pow. 0,0097 ha,</w:t>
      </w:r>
      <w:r w:rsidR="004D34C6">
        <w:t xml:space="preserve"> </w:t>
      </w:r>
      <w:r>
        <w:t>objęt</w:t>
      </w:r>
      <w:r w:rsidR="004D34C6">
        <w:t>ą</w:t>
      </w:r>
      <w:r>
        <w:t xml:space="preserve"> księgą wieczystą TB1M/0005</w:t>
      </w:r>
      <w:r w:rsidR="004D34C6">
        <w:t>1300</w:t>
      </w:r>
      <w:r>
        <w:t>/</w:t>
      </w:r>
      <w:r w:rsidR="004D34C6">
        <w:t>0</w:t>
      </w:r>
      <w:r>
        <w:t xml:space="preserve"> prowadzoną przez Sąd Rejonowy w Mielcu</w:t>
      </w:r>
    </w:p>
    <w:p w14:paraId="167B872E" w14:textId="6D8B238D" w:rsidR="004D34C6" w:rsidRPr="00714042" w:rsidRDefault="004D34C6" w:rsidP="004D34C6">
      <w:pPr>
        <w:pStyle w:val="Akapitzlist"/>
        <w:numPr>
          <w:ilvl w:val="0"/>
          <w:numId w:val="2"/>
        </w:numPr>
        <w:ind w:left="426" w:hanging="284"/>
        <w:jc w:val="both"/>
      </w:pPr>
      <w:r>
        <w:t>Dz. nr  443/2 o pow. 0,0134 ha, nr  443/</w:t>
      </w:r>
      <w:r w:rsidR="00BB0BA2">
        <w:t>3</w:t>
      </w:r>
      <w:r>
        <w:t xml:space="preserve"> o pow. 0,0</w:t>
      </w:r>
      <w:r w:rsidR="00BB0BA2">
        <w:t>091</w:t>
      </w:r>
      <w:r>
        <w:t xml:space="preserve"> ha objęt</w:t>
      </w:r>
      <w:r w:rsidR="00BB0BA2">
        <w:t>e</w:t>
      </w:r>
      <w:r>
        <w:t xml:space="preserve"> księgą wieczystą TB1M/0005</w:t>
      </w:r>
      <w:r w:rsidR="00BF6644">
        <w:t>2500</w:t>
      </w:r>
      <w:r>
        <w:t>/</w:t>
      </w:r>
      <w:r w:rsidR="00BF6644">
        <w:t>9</w:t>
      </w:r>
      <w:r>
        <w:t xml:space="preserve"> prowadzoną przez Sąd Rejonowy w Mielcu</w:t>
      </w:r>
    </w:p>
    <w:p w14:paraId="220D3387" w14:textId="2DBE92BF" w:rsidR="00BF6644" w:rsidRPr="00714042" w:rsidRDefault="00BF6644" w:rsidP="00BF6644">
      <w:pPr>
        <w:pStyle w:val="Akapitzlist"/>
        <w:numPr>
          <w:ilvl w:val="0"/>
          <w:numId w:val="2"/>
        </w:numPr>
        <w:ind w:left="426" w:hanging="284"/>
        <w:jc w:val="both"/>
      </w:pPr>
      <w:r>
        <w:t>Dz. nr  442/2 o pow. 0,0228 ha, objętą księgą wieczystą TB1M/00057179/4 prowadzoną przez Sąd Rejonowy w Mielcu</w:t>
      </w:r>
    </w:p>
    <w:p w14:paraId="28709D4F" w14:textId="63908419" w:rsidR="00BF6644" w:rsidRPr="00714042" w:rsidRDefault="00BF6644" w:rsidP="00BF6644">
      <w:pPr>
        <w:pStyle w:val="Akapitzlist"/>
        <w:numPr>
          <w:ilvl w:val="0"/>
          <w:numId w:val="2"/>
        </w:numPr>
        <w:ind w:left="426" w:hanging="284"/>
        <w:jc w:val="both"/>
      </w:pPr>
      <w:r>
        <w:t>Dz. nr  436/1 o pow. 0,0178 ha, nr  4</w:t>
      </w:r>
      <w:r w:rsidR="00CA67DF">
        <w:t>36</w:t>
      </w:r>
      <w:r>
        <w:t>/3 o pow. 0,00</w:t>
      </w:r>
      <w:r w:rsidR="00CA67DF">
        <w:t>24</w:t>
      </w:r>
      <w:r>
        <w:t xml:space="preserve"> ha objęte księgą wieczystą TB1M/0005</w:t>
      </w:r>
      <w:r w:rsidR="00CA67DF">
        <w:t>1173</w:t>
      </w:r>
      <w:r>
        <w:t>/</w:t>
      </w:r>
      <w:r w:rsidR="00CA67DF">
        <w:t>0</w:t>
      </w:r>
      <w:r>
        <w:t xml:space="preserve"> prowadzoną przez Sąd Rejonowy w Mielcu</w:t>
      </w:r>
      <w:r w:rsidR="00A009EC">
        <w:t>.</w:t>
      </w:r>
    </w:p>
    <w:p w14:paraId="40642776" w14:textId="61FAC57C" w:rsidR="00627981" w:rsidRDefault="00627981" w:rsidP="003153FE">
      <w:pPr>
        <w:jc w:val="both"/>
      </w:pPr>
    </w:p>
    <w:p w14:paraId="4C6A905D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2</w:t>
      </w:r>
    </w:p>
    <w:p w14:paraId="2F312F48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</w:p>
    <w:p w14:paraId="0CEF9B6D" w14:textId="5C3465C2" w:rsidR="003C0FBA" w:rsidRPr="00714042" w:rsidRDefault="003153FE" w:rsidP="003C0FBA">
      <w:pPr>
        <w:jc w:val="both"/>
      </w:pPr>
      <w:r>
        <w:t>Wykonanie uchwały powierza się Wójtowi Gminy Wadowice Górne</w:t>
      </w:r>
      <w:r w:rsidR="00984275">
        <w:t>.</w:t>
      </w:r>
    </w:p>
    <w:p w14:paraId="5F2A55E6" w14:textId="77777777" w:rsidR="003C0FBA" w:rsidRDefault="003C0FBA" w:rsidP="003C0FBA">
      <w:pPr>
        <w:jc w:val="both"/>
      </w:pPr>
    </w:p>
    <w:p w14:paraId="762E4652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§ 3 </w:t>
      </w:r>
    </w:p>
    <w:p w14:paraId="684CBBF6" w14:textId="77777777" w:rsidR="003C0FBA" w:rsidRDefault="003C0FBA" w:rsidP="003C0FBA">
      <w:pPr>
        <w:jc w:val="both"/>
        <w:outlineLvl w:val="0"/>
      </w:pPr>
    </w:p>
    <w:p w14:paraId="62D3B617" w14:textId="56140862" w:rsidR="003C0FBA" w:rsidRDefault="003C0FBA" w:rsidP="003C0FBA">
      <w:pPr>
        <w:jc w:val="both"/>
        <w:outlineLvl w:val="0"/>
      </w:pPr>
      <w:r w:rsidRPr="00714042">
        <w:t>Uchwała wc</w:t>
      </w:r>
      <w:r>
        <w:t>hodzi w życie z dniem podjęcia</w:t>
      </w:r>
      <w:r w:rsidR="00A009EC">
        <w:t>.</w:t>
      </w:r>
    </w:p>
    <w:p w14:paraId="6463CBDB" w14:textId="77777777" w:rsidR="00A009EC" w:rsidRDefault="00A009EC" w:rsidP="003C0FBA">
      <w:pPr>
        <w:jc w:val="both"/>
        <w:outlineLvl w:val="0"/>
      </w:pPr>
    </w:p>
    <w:p w14:paraId="2D8CD37B" w14:textId="77777777" w:rsidR="00CE1B0D" w:rsidRDefault="00CE1B0D" w:rsidP="003C0FBA">
      <w:pPr>
        <w:jc w:val="both"/>
        <w:outlineLvl w:val="0"/>
      </w:pPr>
    </w:p>
    <w:p w14:paraId="50A80C3B" w14:textId="1CC50B5C" w:rsidR="00CE1B0D" w:rsidRDefault="00CE1B0D" w:rsidP="00CE1B0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59EA0C99" w14:textId="77777777" w:rsidR="00CE1B0D" w:rsidRDefault="00CE1B0D" w:rsidP="00CE1B0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02F22945" w14:textId="77777777" w:rsidR="00CE1B0D" w:rsidRDefault="00CE1B0D" w:rsidP="00CE1B0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63EB58A4" w14:textId="77777777" w:rsidR="00A009EC" w:rsidRDefault="00A009EC" w:rsidP="003C0FBA">
      <w:pPr>
        <w:jc w:val="both"/>
        <w:outlineLvl w:val="0"/>
      </w:pPr>
    </w:p>
    <w:p w14:paraId="4F8DC45E" w14:textId="77777777" w:rsidR="003C0FBA" w:rsidRDefault="003C0FBA" w:rsidP="003C0FBA">
      <w:pPr>
        <w:jc w:val="both"/>
        <w:outlineLvl w:val="0"/>
      </w:pPr>
      <w:r>
        <w:t xml:space="preserve">                                                                                                               </w:t>
      </w:r>
    </w:p>
    <w:p w14:paraId="0CB335D3" w14:textId="77777777" w:rsidR="003C0FBA" w:rsidRDefault="003C0FBA" w:rsidP="003C0FBA">
      <w:pPr>
        <w:jc w:val="both"/>
        <w:outlineLvl w:val="0"/>
      </w:pPr>
    </w:p>
    <w:p w14:paraId="522493CD" w14:textId="77777777" w:rsidR="003C0FBA" w:rsidRDefault="003C0FBA" w:rsidP="003C0FBA">
      <w:pPr>
        <w:jc w:val="both"/>
        <w:outlineLvl w:val="0"/>
      </w:pPr>
    </w:p>
    <w:p w14:paraId="6047097F" w14:textId="77777777" w:rsidR="003C0FBA" w:rsidRDefault="003C0FBA" w:rsidP="003C0FBA">
      <w:pPr>
        <w:jc w:val="both"/>
        <w:outlineLvl w:val="0"/>
      </w:pPr>
    </w:p>
    <w:p w14:paraId="204427CD" w14:textId="77777777" w:rsidR="003C0FBA" w:rsidRDefault="003C0FBA" w:rsidP="003C0FBA">
      <w:pPr>
        <w:jc w:val="both"/>
        <w:outlineLvl w:val="0"/>
      </w:pPr>
      <w:r>
        <w:t xml:space="preserve">                                                                                                              </w:t>
      </w:r>
    </w:p>
    <w:p w14:paraId="71B7B511" w14:textId="77777777" w:rsidR="003C0FBA" w:rsidRDefault="003C0FBA" w:rsidP="003C0FBA">
      <w:pPr>
        <w:jc w:val="both"/>
        <w:outlineLvl w:val="0"/>
      </w:pPr>
    </w:p>
    <w:p w14:paraId="2FAA45F6" w14:textId="77777777" w:rsidR="003C0FBA" w:rsidRDefault="003C0FBA" w:rsidP="003C0FBA">
      <w:pPr>
        <w:jc w:val="both"/>
        <w:outlineLvl w:val="0"/>
      </w:pPr>
    </w:p>
    <w:p w14:paraId="324AC0B7" w14:textId="77777777" w:rsidR="003C0FBA" w:rsidRDefault="003C0FBA" w:rsidP="003C0FBA">
      <w:pPr>
        <w:jc w:val="both"/>
        <w:outlineLvl w:val="0"/>
      </w:pPr>
    </w:p>
    <w:p w14:paraId="78CFF7DB" w14:textId="77777777" w:rsidR="003C0FBA" w:rsidRDefault="003C0FBA" w:rsidP="003C0FBA">
      <w:pPr>
        <w:jc w:val="both"/>
        <w:outlineLvl w:val="0"/>
      </w:pPr>
    </w:p>
    <w:p w14:paraId="5D64826B" w14:textId="77777777" w:rsidR="003C0FBA" w:rsidRDefault="003C0FBA" w:rsidP="003C0FBA">
      <w:pPr>
        <w:jc w:val="both"/>
        <w:outlineLvl w:val="0"/>
      </w:pPr>
    </w:p>
    <w:p w14:paraId="3E3B349D" w14:textId="77777777" w:rsidR="00B56374" w:rsidRDefault="00B56374"/>
    <w:sectPr w:rsidR="00B56374" w:rsidSect="0014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7E1"/>
    <w:multiLevelType w:val="hybridMultilevel"/>
    <w:tmpl w:val="731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1C9"/>
    <w:multiLevelType w:val="hybridMultilevel"/>
    <w:tmpl w:val="EA86B408"/>
    <w:lvl w:ilvl="0" w:tplc="8D569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571261">
    <w:abstractNumId w:val="0"/>
  </w:num>
  <w:num w:numId="2" w16cid:durableId="6130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9"/>
    <w:rsid w:val="00146482"/>
    <w:rsid w:val="002353EB"/>
    <w:rsid w:val="00256784"/>
    <w:rsid w:val="002E6D6D"/>
    <w:rsid w:val="003153FE"/>
    <w:rsid w:val="00387A2A"/>
    <w:rsid w:val="003C0FBA"/>
    <w:rsid w:val="00443007"/>
    <w:rsid w:val="004D34C6"/>
    <w:rsid w:val="00565B4E"/>
    <w:rsid w:val="00596DAA"/>
    <w:rsid w:val="005E3A79"/>
    <w:rsid w:val="00627981"/>
    <w:rsid w:val="0071671C"/>
    <w:rsid w:val="00815D62"/>
    <w:rsid w:val="00980E31"/>
    <w:rsid w:val="00984275"/>
    <w:rsid w:val="009C747B"/>
    <w:rsid w:val="00A009EC"/>
    <w:rsid w:val="00A27669"/>
    <w:rsid w:val="00B56374"/>
    <w:rsid w:val="00B90D61"/>
    <w:rsid w:val="00BA2B39"/>
    <w:rsid w:val="00BB0BA2"/>
    <w:rsid w:val="00BF6644"/>
    <w:rsid w:val="00CA67DF"/>
    <w:rsid w:val="00CB3053"/>
    <w:rsid w:val="00CE1B0D"/>
    <w:rsid w:val="00D74AAC"/>
    <w:rsid w:val="00D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7F5"/>
  <w15:chartTrackingRefBased/>
  <w15:docId w15:val="{040F9D0B-31AA-44B2-9B9B-D9F5FEB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CE1B0D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B0D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Grzegorz Stopa</cp:lastModifiedBy>
  <cp:revision>14</cp:revision>
  <cp:lastPrinted>2023-11-21T07:44:00Z</cp:lastPrinted>
  <dcterms:created xsi:type="dcterms:W3CDTF">2023-11-09T08:06:00Z</dcterms:created>
  <dcterms:modified xsi:type="dcterms:W3CDTF">2024-01-04T07:13:00Z</dcterms:modified>
</cp:coreProperties>
</file>