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FF" w:rsidRDefault="00F078FF" w:rsidP="00F078FF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18 czerwca 2021 r.    </w:t>
      </w:r>
    </w:p>
    <w:p w:rsidR="00F078FF" w:rsidRDefault="00F078FF" w:rsidP="00F078FF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:rsidR="00F078FF" w:rsidRDefault="00F078FF" w:rsidP="00F078FF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Nr  UG-OA.0002.24.2021 </w:t>
      </w:r>
    </w:p>
    <w:p w:rsidR="00F078FF" w:rsidRDefault="00F078FF" w:rsidP="00F078FF"/>
    <w:p w:rsidR="00F078FF" w:rsidRDefault="00F078FF" w:rsidP="00F078F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F078FF" w:rsidRDefault="00F078FF" w:rsidP="00F078F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078FF" w:rsidRDefault="00F078FF" w:rsidP="00F078F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F078FF" w:rsidRDefault="00F078FF" w:rsidP="00F078FF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F078FF" w:rsidRDefault="00F078FF" w:rsidP="00F078FF">
      <w:pPr>
        <w:pStyle w:val="Tekstpodstawowy3"/>
        <w:rPr>
          <w:rFonts w:ascii="Times New Roman" w:hAnsi="Times New Roman"/>
          <w:szCs w:val="24"/>
        </w:rPr>
      </w:pPr>
    </w:p>
    <w:p w:rsidR="00F078FF" w:rsidRDefault="00F078FF" w:rsidP="00F078FF">
      <w:pPr>
        <w:pStyle w:val="Tekstpodstawowy3"/>
        <w:rPr>
          <w:rFonts w:ascii="Times New Roman" w:hAnsi="Times New Roman"/>
          <w:szCs w:val="24"/>
        </w:rPr>
      </w:pPr>
    </w:p>
    <w:p w:rsidR="00F078FF" w:rsidRPr="00F078FF" w:rsidRDefault="00F078FF" w:rsidP="00F078FF">
      <w:pPr>
        <w:pStyle w:val="Tekstpodstawowy3"/>
        <w:jc w:val="both"/>
        <w:rPr>
          <w:rFonts w:ascii="Times New Roman" w:hAnsi="Times New Roman"/>
          <w:szCs w:val="24"/>
        </w:rPr>
      </w:pPr>
      <w:r w:rsidRPr="00F078FF">
        <w:rPr>
          <w:rFonts w:ascii="Times New Roman" w:hAnsi="Times New Roman"/>
          <w:szCs w:val="24"/>
        </w:rPr>
        <w:t xml:space="preserve">             Zawiadamiam, że zgodnie z art. 20 ust. 1 ustawy z dnia 8 marca 1990 r.                      </w:t>
      </w:r>
      <w:r>
        <w:rPr>
          <w:rFonts w:ascii="Times New Roman" w:hAnsi="Times New Roman"/>
          <w:szCs w:val="24"/>
        </w:rPr>
        <w:br/>
      </w:r>
      <w:r w:rsidRPr="00F078FF">
        <w:rPr>
          <w:rFonts w:ascii="Times New Roman" w:hAnsi="Times New Roman"/>
          <w:szCs w:val="24"/>
        </w:rPr>
        <w:t xml:space="preserve"> o samorządzie gminnym (tekst jednolity Dz. U. z 2020 r. poz. 713 z </w:t>
      </w:r>
      <w:proofErr w:type="spellStart"/>
      <w:r w:rsidRPr="00F078FF">
        <w:rPr>
          <w:rFonts w:ascii="Times New Roman" w:hAnsi="Times New Roman"/>
          <w:szCs w:val="24"/>
        </w:rPr>
        <w:t>póź</w:t>
      </w:r>
      <w:proofErr w:type="spellEnd"/>
      <w:r w:rsidRPr="00F078FF">
        <w:rPr>
          <w:rFonts w:ascii="Times New Roman" w:hAnsi="Times New Roman"/>
          <w:szCs w:val="24"/>
        </w:rPr>
        <w:t xml:space="preserve">. zm.) zwołuję sesję Rady Gminy Wadowice Górne w dniu 25 czerwca 2021 r. (piątek) o godz. </w:t>
      </w:r>
      <w:r w:rsidRPr="00F078FF">
        <w:rPr>
          <w:rFonts w:ascii="Times New Roman" w:hAnsi="Times New Roman"/>
          <w:b/>
          <w:sz w:val="32"/>
          <w:szCs w:val="32"/>
        </w:rPr>
        <w:t>11.00</w:t>
      </w:r>
    </w:p>
    <w:p w:rsidR="00F078FF" w:rsidRPr="00F078FF" w:rsidRDefault="00F078FF" w:rsidP="00F078FF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F078FF">
        <w:rPr>
          <w:rFonts w:ascii="Times New Roman" w:hAnsi="Times New Roman"/>
          <w:szCs w:val="24"/>
        </w:rPr>
        <w:t xml:space="preserve">w sali </w:t>
      </w:r>
      <w:r w:rsidRPr="00F078FF">
        <w:rPr>
          <w:rStyle w:val="Pogrubienie"/>
          <w:rFonts w:ascii="Times New Roman" w:hAnsi="Times New Roman"/>
        </w:rPr>
        <w:t xml:space="preserve">Samorządowego Ośrodka Kultury i Rekreacji Gminy Wadowice Górne z siedzibą w </w:t>
      </w:r>
      <w:r w:rsidRPr="00F078FF">
        <w:rPr>
          <w:rFonts w:ascii="Times New Roman" w:hAnsi="Times New Roman"/>
          <w:b/>
        </w:rPr>
        <w:t>Wadowicach Dolnych</w:t>
      </w:r>
      <w:r w:rsidRPr="00F078FF">
        <w:rPr>
          <w:rFonts w:ascii="Times New Roman" w:hAnsi="Times New Roman"/>
          <w:b/>
          <w:szCs w:val="24"/>
        </w:rPr>
        <w:t>.</w:t>
      </w:r>
    </w:p>
    <w:p w:rsidR="00F078FF" w:rsidRDefault="00F078FF" w:rsidP="00F078FF">
      <w:pPr>
        <w:pStyle w:val="Tekstpodstawowy3"/>
        <w:jc w:val="both"/>
        <w:rPr>
          <w:rFonts w:ascii="Times New Roman" w:hAnsi="Times New Roman"/>
          <w:szCs w:val="24"/>
        </w:rPr>
      </w:pPr>
    </w:p>
    <w:p w:rsidR="00F078FF" w:rsidRDefault="00F078FF" w:rsidP="00F078FF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F078FF" w:rsidRDefault="00F078FF" w:rsidP="00F078FF">
      <w:pPr>
        <w:pStyle w:val="Tekstpodstawowy3"/>
        <w:jc w:val="both"/>
        <w:rPr>
          <w:rFonts w:ascii="Times New Roman" w:hAnsi="Times New Roman"/>
          <w:szCs w:val="24"/>
        </w:rPr>
      </w:pP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Rozpatrzenie Raportu o Stanie Gminy Wadowice Górne za 2020 rok – debata.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wotum zaufania dla Wójta Gminy Wadowice Górne za 2020 rok.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Rozpatrzenie i zatwierdzenie sprawozdania finansowego gminy wraz ze sprawozdaniem z wykonania budżetu za 2020 rok.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Wójtowi Gminy Wadowice Górne absolutorium z tytułu wykonania budżetu za 2020 rok.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</w:t>
      </w:r>
      <w:r>
        <w:rPr>
          <w:rFonts w:ascii="Times New Roman" w:hAnsi="Times New Roman"/>
          <w:color w:val="000000"/>
          <w:szCs w:val="24"/>
        </w:rPr>
        <w:t>w sprawie nadania imienia Szkole Podstawowej w Wadowicach Górnych.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nadania imienia Wincentego Witosa Domu Ludowemu w </w:t>
      </w:r>
      <w:proofErr w:type="spellStart"/>
      <w:r>
        <w:rPr>
          <w:rFonts w:ascii="Times New Roman" w:hAnsi="Times New Roman"/>
          <w:szCs w:val="24"/>
        </w:rPr>
        <w:t>Zabrniu</w:t>
      </w:r>
      <w:proofErr w:type="spellEnd"/>
      <w:r>
        <w:rPr>
          <w:rFonts w:ascii="Times New Roman" w:hAnsi="Times New Roman"/>
          <w:szCs w:val="24"/>
        </w:rPr>
        <w:t>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średnich cen jednostek paliwa w Gminie Wadowice Górne na rok szkolny 2021/2022.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przyjęcia projektu Regulaminu dostarczania wody                          i odprowadzania ścieków i przekazania go do zaopiniowania organowi regulacyjnemu.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Rady Gminy Wadowice Górne</w:t>
      </w:r>
      <w:r>
        <w:rPr>
          <w:rFonts w:ascii="Times New Roman" w:hAnsi="Times New Roman"/>
          <w:szCs w:val="24"/>
        </w:rPr>
        <w:br/>
        <w:t xml:space="preserve"> Nr XLI/236/2018 z dnia 14 sierpnia 2018 r. w sprawie ustalenia maksymalnej liczby zezwoleń na sprzedaż napojów alkoholowych na terenie gminy Wadowice Górne.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</w:t>
      </w:r>
      <w:bookmarkStart w:id="0" w:name="_Hlk73088902"/>
      <w:r>
        <w:rPr>
          <w:rFonts w:ascii="Times New Roman" w:hAnsi="Times New Roman"/>
          <w:szCs w:val="24"/>
        </w:rPr>
        <w:t xml:space="preserve"> uchwały w sprawie przystąpienia do opracowania </w:t>
      </w:r>
      <w:bookmarkStart w:id="1" w:name="_Hlk73010859"/>
      <w:r>
        <w:rPr>
          <w:rFonts w:ascii="Times New Roman" w:hAnsi="Times New Roman"/>
          <w:szCs w:val="24"/>
        </w:rPr>
        <w:t>Strategii Rozwoju Ponadlokalnego „Dorzecze Wisłoki” na lata 2022-2030</w:t>
      </w:r>
      <w:bookmarkEnd w:id="1"/>
    </w:p>
    <w:bookmarkEnd w:id="0"/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zasad udzielania dotacji na prace konserwatorskie, restauratorskie lub roboty budowlane przy zabytku wpisanym do rejestru zabytków lub gminnej ewidencji zabytków.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określenia trybu postępowania o udzielenie dotacji celowej z budżetu Gminy Wadowice Górne, sposobu rozliczania i kontroli wykonywania zadania podmiotom niezaliczanym do sektora finansów publicznych </w:t>
      </w:r>
      <w:r>
        <w:rPr>
          <w:rFonts w:ascii="Times New Roman" w:hAnsi="Times New Roman"/>
          <w:szCs w:val="24"/>
        </w:rPr>
        <w:br/>
        <w:t>i niedziałających w celu uzyskania zysku, na zadania inne niż określone w ustawie        o działalności pożytku publicznego i wolontariacie.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Podjęcie uchwały w sprawie określenia szczegółowych zasad, sposobu i trybu umarzania, odraczania terminu spłaty oraz rozkładania na raty należności pieniężnych mających charakter cywilnoprawny przypadających Gminie Wadowice Górne, jak również gminnym jednostkom organizacyjnym, warunki dopuszczalności pomocy publicznej w przypadkach, w których ulga stanowić będzie pomoc publiczną oraz wskazania organu lub osoby uprawnionej do udzielania tych ulg.  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zaciągnięcia zobowiązania finansowego wykraczającego poza rok budżetowy 2021.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udzielenia pomocy finansowej dla Gminy Radomyśl Wielki 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2021.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2021-2029.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F078FF" w:rsidRDefault="00F078FF" w:rsidP="00F078FF">
      <w:pPr>
        <w:pStyle w:val="Tekstpodstawowy3"/>
        <w:numPr>
          <w:ilvl w:val="0"/>
          <w:numId w:val="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F078FF" w:rsidRDefault="00F078FF" w:rsidP="00F078FF">
      <w:pPr>
        <w:pStyle w:val="Tekstpodstawowy3"/>
        <w:jc w:val="both"/>
        <w:rPr>
          <w:rFonts w:ascii="Times New Roman" w:hAnsi="Times New Roman"/>
          <w:szCs w:val="24"/>
        </w:rPr>
      </w:pPr>
    </w:p>
    <w:p w:rsidR="00F078FF" w:rsidRDefault="00F078FF" w:rsidP="00F078FF">
      <w:pPr>
        <w:pStyle w:val="Tekstpodstawowy"/>
        <w:jc w:val="both"/>
        <w:rPr>
          <w:sz w:val="22"/>
          <w:szCs w:val="22"/>
        </w:rPr>
      </w:pPr>
    </w:p>
    <w:p w:rsidR="00F078FF" w:rsidRDefault="00F078FF" w:rsidP="00F07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DA6" w:rsidRDefault="00DE3DA6" w:rsidP="00DE3DA6">
      <w:bookmarkStart w:id="2" w:name="_GoBack"/>
      <w:bookmarkEnd w:id="2"/>
    </w:p>
    <w:p w:rsidR="009F669B" w:rsidRDefault="009F669B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9F669B" w:rsidRDefault="009F669B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D45D3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Pr="00D45D3E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D45D3E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Default="00D64758" w:rsidP="00D64758"/>
    <w:p w:rsidR="00A1170A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370CF8" w:rsidRDefault="00570B6D" w:rsidP="00370CF8"/>
    <w:sectPr w:rsidR="00570B6D" w:rsidRPr="0037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3740"/>
    <w:rsid w:val="000659ED"/>
    <w:rsid w:val="000925F1"/>
    <w:rsid w:val="000B6C49"/>
    <w:rsid w:val="000D37CA"/>
    <w:rsid w:val="001107FF"/>
    <w:rsid w:val="00112CEE"/>
    <w:rsid w:val="001422B2"/>
    <w:rsid w:val="00142E6C"/>
    <w:rsid w:val="00151F58"/>
    <w:rsid w:val="001665BD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73309"/>
    <w:rsid w:val="005A1E81"/>
    <w:rsid w:val="005B3FF8"/>
    <w:rsid w:val="005B4CAC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56A0D"/>
    <w:rsid w:val="00761317"/>
    <w:rsid w:val="00764191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9F669B"/>
    <w:rsid w:val="00A073C6"/>
    <w:rsid w:val="00A1170A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A6A12"/>
    <w:rsid w:val="00BB0693"/>
    <w:rsid w:val="00BB1867"/>
    <w:rsid w:val="00BD0FF4"/>
    <w:rsid w:val="00C45511"/>
    <w:rsid w:val="00C57C0A"/>
    <w:rsid w:val="00C702D4"/>
    <w:rsid w:val="00C80DAD"/>
    <w:rsid w:val="00CE1BE8"/>
    <w:rsid w:val="00CE6E65"/>
    <w:rsid w:val="00CF0A24"/>
    <w:rsid w:val="00D03413"/>
    <w:rsid w:val="00D03C8F"/>
    <w:rsid w:val="00D375DA"/>
    <w:rsid w:val="00D45D3E"/>
    <w:rsid w:val="00D64758"/>
    <w:rsid w:val="00D920FC"/>
    <w:rsid w:val="00DA65A7"/>
    <w:rsid w:val="00DE3DA6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59DC-7E05-4574-BABC-9E33DA30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sesja_24_2021</cp:keywords>
  <dc:description/>
  <cp:lastModifiedBy>uzytkownik</cp:lastModifiedBy>
  <cp:revision>3</cp:revision>
  <cp:lastPrinted>2021-06-16T09:01:00Z</cp:lastPrinted>
  <dcterms:created xsi:type="dcterms:W3CDTF">2021-06-18T12:31:00Z</dcterms:created>
  <dcterms:modified xsi:type="dcterms:W3CDTF">2021-06-18T12:32:00Z</dcterms:modified>
</cp:coreProperties>
</file>