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9EAC" w14:textId="0E2C139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026EC9">
        <w:rPr>
          <w:rFonts w:ascii="Cambria" w:hAnsi="Cambria"/>
          <w:b/>
          <w:bCs/>
        </w:rPr>
        <w:t>r 1</w:t>
      </w:r>
      <w:r w:rsidR="00DC03AC">
        <w:rPr>
          <w:rFonts w:ascii="Cambria" w:hAnsi="Cambria"/>
          <w:b/>
          <w:bCs/>
        </w:rPr>
        <w:t xml:space="preserve"> do S</w:t>
      </w:r>
      <w:r w:rsidRPr="006779BB">
        <w:rPr>
          <w:rFonts w:ascii="Cambria" w:hAnsi="Cambria"/>
          <w:b/>
          <w:bCs/>
        </w:rPr>
        <w:t>WZ</w:t>
      </w:r>
    </w:p>
    <w:p w14:paraId="6D6DD864" w14:textId="77777777" w:rsidR="009102CB" w:rsidRPr="004D3561" w:rsidRDefault="009102CB" w:rsidP="000C4F35">
      <w:pPr>
        <w:pStyle w:val="Tekstpodstawowy"/>
        <w:pBdr>
          <w:bottom w:val="single" w:sz="4" w:space="1" w:color="auto"/>
        </w:pBdr>
        <w:spacing w:line="240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382E9571" w14:textId="23584680" w:rsidR="00A86018" w:rsidRDefault="00A86018" w:rsidP="00A86018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DC03AC">
        <w:rPr>
          <w:rFonts w:asciiTheme="minorHAnsi" w:hAnsiTheme="minorHAnsi" w:cstheme="minorHAnsi"/>
          <w:b/>
          <w:sz w:val="24"/>
          <w:szCs w:val="24"/>
        </w:rPr>
        <w:t>UG-BF</w:t>
      </w:r>
      <w:r w:rsidR="00026EC9">
        <w:rPr>
          <w:rFonts w:ascii="Cambria" w:hAnsi="Cambria"/>
          <w:b/>
          <w:bCs/>
          <w:sz w:val="24"/>
          <w:szCs w:val="24"/>
        </w:rPr>
        <w:t>.271.1.202</w:t>
      </w:r>
      <w:r w:rsidR="004603AB">
        <w:rPr>
          <w:rFonts w:ascii="Cambria" w:hAnsi="Cambria"/>
          <w:b/>
          <w:bCs/>
          <w:sz w:val="24"/>
          <w:szCs w:val="24"/>
        </w:rPr>
        <w:t>3</w:t>
      </w:r>
      <w:r w:rsidR="00DC03AC">
        <w:rPr>
          <w:rFonts w:ascii="Cambria" w:hAnsi="Cambria"/>
          <w:b/>
          <w:bCs/>
          <w:sz w:val="24"/>
          <w:szCs w:val="24"/>
        </w:rPr>
        <w:t>.MK</w:t>
      </w:r>
      <w:r w:rsidRPr="00F92E8B">
        <w:rPr>
          <w:rFonts w:ascii="Cambria" w:hAnsi="Cambria"/>
          <w:bCs/>
          <w:sz w:val="24"/>
          <w:szCs w:val="24"/>
        </w:rPr>
        <w:t>)</w:t>
      </w:r>
    </w:p>
    <w:p w14:paraId="594096A4" w14:textId="77777777" w:rsidR="00830867" w:rsidRPr="000C4F35" w:rsidRDefault="00830867" w:rsidP="00830867">
      <w:pPr>
        <w:tabs>
          <w:tab w:val="left" w:pos="142"/>
        </w:tabs>
        <w:jc w:val="center"/>
        <w:rPr>
          <w:rFonts w:ascii="Cambria" w:hAnsi="Cambria"/>
          <w:b/>
          <w:bCs/>
          <w:sz w:val="10"/>
          <w:szCs w:val="10"/>
        </w:rPr>
      </w:pPr>
    </w:p>
    <w:p w14:paraId="44343C24" w14:textId="77777777" w:rsidR="009102CB" w:rsidRPr="00E85711" w:rsidRDefault="009102CB" w:rsidP="00E85711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/>
          <w:b/>
          <w:bCs/>
          <w:sz w:val="28"/>
          <w:szCs w:val="28"/>
        </w:rPr>
      </w:pPr>
      <w:r w:rsidRPr="00E85711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1387519E" w14:textId="19576B05" w:rsidR="00A86018" w:rsidRPr="00553FC7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Wadowice Górne </w:t>
      </w:r>
      <w:r w:rsidR="00A86018" w:rsidRPr="00553FC7">
        <w:rPr>
          <w:rFonts w:ascii="Cambria" w:hAnsi="Cambria" w:cs="Arial"/>
          <w:b/>
          <w:bCs/>
          <w:color w:val="000000" w:themeColor="text1"/>
        </w:rPr>
        <w:t xml:space="preserve"> </w:t>
      </w:r>
      <w:r w:rsidR="00A86018" w:rsidRPr="00553FC7">
        <w:rPr>
          <w:rFonts w:ascii="Cambria" w:hAnsi="Cambria" w:cs="Arial"/>
          <w:bCs/>
          <w:color w:val="000000" w:themeColor="text1"/>
        </w:rPr>
        <w:t xml:space="preserve">zwana dalej łącznie </w:t>
      </w:r>
      <w:r w:rsidR="00A86018" w:rsidRPr="00553FC7">
        <w:rPr>
          <w:rFonts w:ascii="Cambria" w:hAnsi="Cambria" w:cs="Arial"/>
          <w:bCs/>
          <w:i/>
          <w:color w:val="000000" w:themeColor="text1"/>
        </w:rPr>
        <w:t>„Zamawiającym”</w:t>
      </w:r>
    </w:p>
    <w:p w14:paraId="4952C52F" w14:textId="45EDB48A" w:rsidR="00A86018" w:rsidRPr="00553FC7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 xml:space="preserve">Wadowice Górne 116, 39-308 Wadowice Górne </w:t>
      </w:r>
      <w:r w:rsidR="00A86018" w:rsidRPr="00553FC7">
        <w:rPr>
          <w:rFonts w:ascii="Cambria" w:hAnsi="Cambria" w:cs="Arial"/>
          <w:bCs/>
          <w:color w:val="000000" w:themeColor="text1"/>
        </w:rPr>
        <w:t>,</w:t>
      </w:r>
    </w:p>
    <w:p w14:paraId="07636B0D" w14:textId="2085FA6C" w:rsidR="00A86018" w:rsidRPr="00553FC7" w:rsidRDefault="009322A3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="00A86018" w:rsidRPr="00553FC7">
        <w:rPr>
          <w:rFonts w:ascii="Cambria" w:hAnsi="Cambria" w:cs="Arial"/>
          <w:bCs/>
          <w:color w:val="000000" w:themeColor="text1"/>
        </w:rPr>
        <w:t>,</w:t>
      </w:r>
    </w:p>
    <w:p w14:paraId="0C0E966F" w14:textId="146CA02F" w:rsidR="00A86018" w:rsidRPr="00553FC7" w:rsidRDefault="00A86018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9322A3"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14:paraId="26ADE975" w14:textId="7ED3EBE3" w:rsidR="00A86018" w:rsidRPr="00553FC7" w:rsidRDefault="00A86018" w:rsidP="00A86018">
      <w:pPr>
        <w:pStyle w:val="Akapitzlist"/>
        <w:widowControl w:val="0"/>
        <w:spacing w:line="276" w:lineRule="auto"/>
        <w:ind w:left="0" w:hanging="142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="009322A3"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14:paraId="7CEB201F" w14:textId="77777777" w:rsidR="007422E7" w:rsidRDefault="007422E7" w:rsidP="00F4449C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41"/>
      </w:tblGrid>
      <w:tr w:rsidR="009102CB" w:rsidRPr="003E090C" w14:paraId="35E08B75" w14:textId="77777777" w:rsidTr="007422E7">
        <w:trPr>
          <w:jc w:val="center"/>
        </w:trPr>
        <w:tc>
          <w:tcPr>
            <w:tcW w:w="10141" w:type="dxa"/>
            <w:tcBorders>
              <w:top w:val="single" w:sz="4" w:space="0" w:color="auto"/>
            </w:tcBorders>
          </w:tcPr>
          <w:p w14:paraId="3DEFF347" w14:textId="08C583C3" w:rsidR="009102CB" w:rsidRPr="00E85711" w:rsidRDefault="009102CB" w:rsidP="00AA0BBE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C9B3506" w14:textId="77777777" w:rsidR="00572DD9" w:rsidRDefault="00572DD9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9AB5616" w14:textId="77777777" w:rsidR="00FC21B0" w:rsidRPr="000104EC" w:rsidRDefault="00FC21B0" w:rsidP="00572DD9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94E0464" w14:textId="77777777" w:rsidR="00572DD9" w:rsidRPr="008F0908" w:rsidRDefault="00572DD9" w:rsidP="00572DD9">
            <w:pPr>
              <w:pStyle w:val="Tekstpodstawowy"/>
              <w:numPr>
                <w:ilvl w:val="0"/>
                <w:numId w:val="30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10B48AC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8EFA7E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D0841D3" w14:textId="77777777" w:rsidR="00572DD9" w:rsidRDefault="00572DD9" w:rsidP="00572DD9">
            <w:pPr>
              <w:pStyle w:val="Tekstpodstawowy"/>
              <w:numPr>
                <w:ilvl w:val="0"/>
                <w:numId w:val="30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0D20263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3B2556D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83F8AF" w14:textId="77777777" w:rsidR="00572DD9" w:rsidRPr="008F0908" w:rsidRDefault="00572DD9" w:rsidP="00572DD9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0E8335B" w14:textId="77777777" w:rsidR="00572DD9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707058C" w14:textId="77777777" w:rsidR="00572DD9" w:rsidRPr="000104EC" w:rsidRDefault="00572DD9" w:rsidP="00572DD9">
            <w:pPr>
              <w:pStyle w:val="Akapitzlist"/>
              <w:spacing w:line="360" w:lineRule="auto"/>
              <w:ind w:left="360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8DE840F" w14:textId="77777777" w:rsidR="00572DD9" w:rsidRDefault="00572DD9" w:rsidP="00FA3EA2">
            <w:pPr>
              <w:spacing w:line="360" w:lineRule="auto"/>
              <w:ind w:left="457" w:right="266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5B7CE38D" w14:textId="77777777" w:rsidR="00572DD9" w:rsidRPr="00E00B5D" w:rsidRDefault="00572DD9" w:rsidP="00572DD9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328996" w14:textId="57882C06" w:rsidR="00572DD9" w:rsidRDefault="00572DD9" w:rsidP="00572DD9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</w:t>
            </w:r>
            <w:r w:rsidR="00FA3EA2"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związaną z niniejszym postępowaniem: </w:t>
            </w:r>
          </w:p>
          <w:p w14:paraId="0F36187A" w14:textId="77777777" w:rsidR="00FC21B0" w:rsidRPr="008F0908" w:rsidRDefault="00FC21B0" w:rsidP="00FC21B0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6AD538E0" w14:textId="77777777" w:rsidR="00572DD9" w:rsidRPr="000104EC" w:rsidRDefault="00572DD9" w:rsidP="00572DD9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F3CD1C" w14:textId="7777777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41055A7" w14:textId="257E5CD7" w:rsidR="00572DD9" w:rsidRDefault="00572DD9" w:rsidP="00572DD9">
            <w:pPr>
              <w:pStyle w:val="Tekstpodstawowywcity"/>
              <w:numPr>
                <w:ilvl w:val="0"/>
                <w:numId w:val="29"/>
              </w:numPr>
              <w:tabs>
                <w:tab w:val="left" w:pos="851"/>
              </w:tabs>
              <w:spacing w:before="240"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  <w:r w:rsidR="00FA3EA2">
              <w:rPr>
                <w:rFonts w:ascii="Cambria" w:hAnsi="Cambria"/>
                <w:b/>
                <w:bCs/>
                <w:sz w:val="22"/>
                <w:szCs w:val="22"/>
              </w:rPr>
              <w:t>……………….</w:t>
            </w:r>
          </w:p>
          <w:p w14:paraId="2955BFC9" w14:textId="77777777" w:rsidR="00FC21B0" w:rsidRPr="00FC21B0" w:rsidRDefault="00FC21B0" w:rsidP="00FC21B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1B2E77F" w14:textId="77777777" w:rsidR="00572DD9" w:rsidRPr="008F0908" w:rsidRDefault="00572DD9" w:rsidP="00572DD9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</w:p>
          <w:p w14:paraId="3767C87B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382EC41" w14:textId="77777777" w:rsidR="00572DD9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D12828E" w14:textId="77777777" w:rsidR="00FC21B0" w:rsidRPr="000104EC" w:rsidRDefault="00FC21B0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0AE3DB8" w14:textId="77777777" w:rsidR="00572DD9" w:rsidRPr="008F0908" w:rsidRDefault="00572DD9" w:rsidP="00572DD9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782C051" w14:textId="77777777" w:rsidR="00572DD9" w:rsidRPr="000104EC" w:rsidRDefault="00572DD9" w:rsidP="00572DD9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E18C2A9" w14:textId="77777777" w:rsidR="00572DD9" w:rsidRDefault="00572DD9" w:rsidP="00572DD9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A273F06" w14:textId="77777777" w:rsidR="00FA3EA2" w:rsidRDefault="00FA3EA2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EA9C748" w14:textId="77777777" w:rsidR="00FC21B0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524F09E5" w14:textId="77777777" w:rsidR="00FC21B0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67229CA6" w14:textId="0212A09C" w:rsidR="00FC21B0" w:rsidRPr="00FA3EA2" w:rsidRDefault="00FC21B0" w:rsidP="00AA0BBE">
            <w:pPr>
              <w:spacing w:line="360" w:lineRule="auto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9102CB" w:rsidRPr="003E090C" w14:paraId="5299E563" w14:textId="77777777" w:rsidTr="007422E7">
        <w:trPr>
          <w:trHeight w:val="60"/>
          <w:jc w:val="center"/>
        </w:trPr>
        <w:tc>
          <w:tcPr>
            <w:tcW w:w="10141" w:type="dxa"/>
          </w:tcPr>
          <w:p w14:paraId="0252EAB7" w14:textId="77777777" w:rsidR="009102CB" w:rsidRPr="00E85711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2030E7A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iCs/>
                <w:sz w:val="11"/>
                <w:szCs w:val="11"/>
              </w:rPr>
            </w:pPr>
          </w:p>
          <w:p w14:paraId="0A4F274E" w14:textId="77777777" w:rsidR="009102CB" w:rsidRPr="003E090C" w:rsidRDefault="009102CB" w:rsidP="000E4398">
            <w:pPr>
              <w:spacing w:line="276" w:lineRule="auto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pn.:</w:t>
            </w:r>
          </w:p>
          <w:p w14:paraId="19A3A2AC" w14:textId="77777777" w:rsidR="009102CB" w:rsidRPr="00834670" w:rsidRDefault="009102CB" w:rsidP="000E439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D874E56" w14:textId="1D43A16A" w:rsidR="00FC21B0" w:rsidRPr="00FC21B0" w:rsidRDefault="00A40049" w:rsidP="00FC21B0">
            <w:pPr>
              <w:spacing w:line="276" w:lineRule="auto"/>
              <w:jc w:val="center"/>
              <w:rPr>
                <w:rFonts w:asciiTheme="majorHAnsi" w:hAnsiTheme="majorHAnsi"/>
                <w:b/>
                <w:sz w:val="25"/>
                <w:szCs w:val="25"/>
              </w:rPr>
            </w:pPr>
            <w:r>
              <w:rPr>
                <w:rFonts w:asciiTheme="majorHAnsi" w:hAnsiTheme="majorHAnsi"/>
                <w:b/>
                <w:sz w:val="25"/>
                <w:szCs w:val="25"/>
              </w:rPr>
              <w:t>„</w:t>
            </w:r>
            <w:r w:rsidR="00A86018" w:rsidRPr="00A86018">
              <w:rPr>
                <w:rFonts w:asciiTheme="majorHAnsi" w:hAnsiTheme="majorHAnsi"/>
                <w:b/>
                <w:sz w:val="25"/>
                <w:szCs w:val="25"/>
              </w:rPr>
              <w:t xml:space="preserve">Odbiór, transport  i zagospodarowanie odpadów komunalnych  </w:t>
            </w:r>
            <w:r w:rsidR="00A86018">
              <w:rPr>
                <w:rFonts w:asciiTheme="majorHAnsi" w:hAnsiTheme="majorHAnsi"/>
                <w:b/>
                <w:sz w:val="25"/>
                <w:szCs w:val="25"/>
              </w:rPr>
              <w:br/>
            </w:r>
            <w:r w:rsidR="009322A3">
              <w:rPr>
                <w:rFonts w:asciiTheme="majorHAnsi" w:hAnsiTheme="majorHAnsi"/>
                <w:b/>
                <w:sz w:val="25"/>
                <w:szCs w:val="25"/>
              </w:rPr>
              <w:t>z  terenu Gminy Wadowice Górne</w:t>
            </w:r>
            <w:r w:rsidR="00FC21B0" w:rsidRPr="00FC21B0">
              <w:rPr>
                <w:rFonts w:asciiTheme="majorHAnsi" w:hAnsiTheme="majorHAnsi"/>
                <w:b/>
                <w:sz w:val="25"/>
                <w:szCs w:val="25"/>
              </w:rPr>
              <w:t>”</w:t>
            </w:r>
          </w:p>
          <w:p w14:paraId="12DF7CE0" w14:textId="77777777" w:rsidR="008D746D" w:rsidRPr="008D746D" w:rsidRDefault="008D746D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368604C1" w14:textId="78BB77F8" w:rsidR="00A86018" w:rsidRPr="00A86018" w:rsidRDefault="009102CB" w:rsidP="00A86018">
            <w:pPr>
              <w:pStyle w:val="Akapitzlist"/>
              <w:numPr>
                <w:ilvl w:val="0"/>
                <w:numId w:val="37"/>
              </w:numPr>
              <w:spacing w:line="276" w:lineRule="auto"/>
              <w:ind w:left="453" w:hanging="425"/>
              <w:jc w:val="both"/>
              <w:rPr>
                <w:rFonts w:ascii="Cambria" w:hAnsi="Cambria" w:cs="Arial"/>
                <w:bCs/>
                <w:iCs/>
              </w:rPr>
            </w:pPr>
            <w:r w:rsidRPr="00EF362F">
              <w:rPr>
                <w:rFonts w:ascii="Cambria" w:hAnsi="Cambria" w:cs="Arial"/>
                <w:b/>
                <w:iCs/>
              </w:rPr>
              <w:t>Oferuję/oferujemy*</w:t>
            </w:r>
            <w:r w:rsidRPr="00EF362F">
              <w:rPr>
                <w:rFonts w:ascii="Cambria" w:hAnsi="Cambria" w:cs="Arial"/>
                <w:iCs/>
              </w:rPr>
              <w:t xml:space="preserve"> wykonanie </w:t>
            </w:r>
            <w:r w:rsidRPr="00EF362F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EF362F">
              <w:rPr>
                <w:rFonts w:ascii="Cambria" w:hAnsi="Cambria" w:cs="Arial"/>
                <w:iCs/>
              </w:rPr>
              <w:t xml:space="preserve">zgodnie z </w:t>
            </w:r>
            <w:r w:rsidRPr="00EF362F">
              <w:rPr>
                <w:rFonts w:ascii="Cambria" w:hAnsi="Cambria" w:cs="Arial"/>
                <w:bCs/>
                <w:iCs/>
              </w:rPr>
              <w:t xml:space="preserve">zakresem prac zamieszczonym </w:t>
            </w:r>
            <w:r w:rsidRPr="00EF362F">
              <w:rPr>
                <w:rFonts w:ascii="Cambria" w:hAnsi="Cambria" w:cs="Arial"/>
                <w:bCs/>
                <w:iCs/>
              </w:rPr>
              <w:br/>
              <w:t>w opisie przedmiotu</w:t>
            </w:r>
            <w:r w:rsidR="00DC03AC">
              <w:rPr>
                <w:rFonts w:ascii="Cambria" w:hAnsi="Cambria" w:cs="Arial"/>
                <w:bCs/>
                <w:iCs/>
              </w:rPr>
              <w:t xml:space="preserve"> zamówienia zawartym w S</w:t>
            </w:r>
            <w:r w:rsidR="00A40049" w:rsidRPr="00EF362F">
              <w:rPr>
                <w:rFonts w:ascii="Cambria" w:hAnsi="Cambria" w:cs="Arial"/>
                <w:bCs/>
                <w:iCs/>
              </w:rPr>
              <w:t>WZ i</w:t>
            </w:r>
            <w:r w:rsidRPr="00EF362F">
              <w:rPr>
                <w:rFonts w:ascii="Cambria" w:hAnsi="Cambria" w:cs="Arial"/>
                <w:bCs/>
                <w:iCs/>
              </w:rPr>
              <w:t xml:space="preserve"> </w:t>
            </w:r>
            <w:r w:rsidR="00A86018">
              <w:rPr>
                <w:rFonts w:ascii="Cambria" w:hAnsi="Cambria" w:cs="Arial"/>
                <w:bCs/>
                <w:iCs/>
              </w:rPr>
              <w:t xml:space="preserve">szczegółowym </w:t>
            </w:r>
            <w:r w:rsidRPr="00EF362F">
              <w:rPr>
                <w:rFonts w:ascii="Cambria" w:hAnsi="Cambria" w:cs="Arial"/>
                <w:bCs/>
                <w:iCs/>
              </w:rPr>
              <w:t>opisie przedmiotu zamówienia</w:t>
            </w:r>
            <w:r w:rsidR="00A40049" w:rsidRPr="00EF362F">
              <w:rPr>
                <w:rFonts w:ascii="Cambria" w:hAnsi="Cambria" w:cs="Arial"/>
                <w:bCs/>
                <w:iCs/>
              </w:rPr>
              <w:t xml:space="preserve"> (</w:t>
            </w:r>
            <w:r w:rsidR="00A86018">
              <w:rPr>
                <w:rFonts w:ascii="Cambria" w:hAnsi="Cambria" w:cs="Arial"/>
                <w:bCs/>
                <w:iCs/>
              </w:rPr>
              <w:t>S</w:t>
            </w:r>
            <w:r w:rsidR="00A40049" w:rsidRPr="00EF362F">
              <w:rPr>
                <w:rFonts w:ascii="Cambria" w:hAnsi="Cambria" w:cs="Arial"/>
                <w:bCs/>
                <w:iCs/>
              </w:rPr>
              <w:t xml:space="preserve">OPZ) oraz </w:t>
            </w:r>
            <w:r w:rsidR="007422E7" w:rsidRPr="00EF362F">
              <w:rPr>
                <w:rFonts w:ascii="Cambria" w:hAnsi="Cambria" w:cs="Arial"/>
                <w:bCs/>
                <w:iCs/>
              </w:rPr>
              <w:t xml:space="preserve">Projekcie </w:t>
            </w:r>
            <w:r w:rsidR="00A40049" w:rsidRPr="00EF362F">
              <w:rPr>
                <w:rFonts w:ascii="Cambria" w:hAnsi="Cambria" w:cs="Arial"/>
                <w:bCs/>
                <w:iCs/>
              </w:rPr>
              <w:t>umowy</w:t>
            </w:r>
            <w:r w:rsidR="00A86018">
              <w:rPr>
                <w:rFonts w:ascii="Cambria" w:hAnsi="Cambria" w:cs="Arial"/>
                <w:bCs/>
                <w:iCs/>
              </w:rPr>
              <w:t xml:space="preserve"> </w:t>
            </w:r>
            <w:r w:rsidR="002E16B2" w:rsidRPr="00A86018">
              <w:rPr>
                <w:rFonts w:ascii="Cambria" w:hAnsi="Cambria" w:cs="Arial"/>
                <w:b/>
                <w:bCs/>
                <w:iCs/>
              </w:rPr>
              <w:t>za cenę ofertową</w:t>
            </w:r>
            <w:r w:rsidR="00A86018" w:rsidRPr="00A86018">
              <w:rPr>
                <w:rFonts w:ascii="Cambria" w:hAnsi="Cambria" w:cs="Arial"/>
                <w:b/>
                <w:bCs/>
                <w:iCs/>
              </w:rPr>
              <w:t xml:space="preserve"> brutto</w:t>
            </w:r>
            <w:r w:rsidR="00A86018" w:rsidRPr="00A86018">
              <w:rPr>
                <w:rFonts w:ascii="Cambria" w:hAnsi="Cambria" w:cs="Arial"/>
                <w:bCs/>
                <w:iCs/>
              </w:rPr>
              <w:t>, która wynosi:</w:t>
            </w:r>
            <w:r w:rsidR="00A86018" w:rsidRPr="00A86018">
              <w:rPr>
                <w:rFonts w:ascii="Cambria" w:hAnsi="Cambria" w:cs="Arial"/>
                <w:b/>
                <w:bCs/>
                <w:iCs/>
              </w:rPr>
              <w:t xml:space="preserve"> </w:t>
            </w:r>
          </w:p>
          <w:p w14:paraId="66E62D0A" w14:textId="77777777" w:rsidR="00A86018" w:rsidRDefault="00A86018" w:rsidP="00A86018">
            <w:pPr>
              <w:pStyle w:val="Akapitzlist"/>
              <w:spacing w:line="276" w:lineRule="auto"/>
              <w:ind w:left="453"/>
              <w:jc w:val="both"/>
              <w:rPr>
                <w:rFonts w:ascii="Cambria" w:hAnsi="Cambria" w:cs="Arial"/>
                <w:b/>
                <w:iCs/>
              </w:rPr>
            </w:pPr>
          </w:p>
          <w:p w14:paraId="2977DE75" w14:textId="050213F5" w:rsidR="002E16B2" w:rsidRPr="006A2B0C" w:rsidRDefault="002E16B2" w:rsidP="00A86018">
            <w:pPr>
              <w:pStyle w:val="Akapitzlist"/>
              <w:spacing w:line="276" w:lineRule="auto"/>
              <w:ind w:left="453"/>
              <w:jc w:val="both"/>
              <w:rPr>
                <w:rFonts w:ascii="Cambria" w:hAnsi="Cambria" w:cs="Arial"/>
                <w:bCs/>
                <w:iCs/>
              </w:rPr>
            </w:pPr>
            <w:r w:rsidRPr="006A2B0C">
              <w:rPr>
                <w:rFonts w:ascii="Cambria" w:hAnsi="Cambria" w:cs="Arial"/>
                <w:b/>
                <w:bCs/>
                <w:iCs/>
              </w:rPr>
              <w:t>………………</w:t>
            </w:r>
            <w:r w:rsidR="00A86018" w:rsidRPr="006A2B0C">
              <w:rPr>
                <w:rFonts w:ascii="Cambria" w:hAnsi="Cambria" w:cs="Arial"/>
                <w:b/>
                <w:bCs/>
                <w:iCs/>
              </w:rPr>
              <w:t>…………………….</w:t>
            </w:r>
            <w:r w:rsidRPr="006A2B0C">
              <w:rPr>
                <w:rFonts w:ascii="Cambria" w:hAnsi="Cambria" w:cs="Arial"/>
                <w:b/>
                <w:bCs/>
                <w:iCs/>
              </w:rPr>
              <w:t>………..</w:t>
            </w:r>
            <w:r w:rsidR="00A86018" w:rsidRPr="006A2B0C">
              <w:rPr>
                <w:rFonts w:ascii="Cambria" w:hAnsi="Cambria"/>
              </w:rPr>
              <w:t xml:space="preserve"> zł</w:t>
            </w:r>
            <w:r w:rsidRPr="006A2B0C">
              <w:rPr>
                <w:rFonts w:ascii="Cambria" w:hAnsi="Cambria" w:cs="Arial"/>
                <w:bCs/>
                <w:iCs/>
              </w:rPr>
              <w:t xml:space="preserve"> </w:t>
            </w:r>
          </w:p>
          <w:p w14:paraId="7731A8F9" w14:textId="77777777" w:rsidR="00A86018" w:rsidRDefault="00A86018" w:rsidP="00EF362F">
            <w:pPr>
              <w:spacing w:line="276" w:lineRule="auto"/>
              <w:ind w:left="595" w:hanging="142"/>
              <w:jc w:val="both"/>
              <w:rPr>
                <w:rFonts w:ascii="Cambria" w:hAnsi="Cambria" w:cs="Arial"/>
                <w:bCs/>
                <w:iCs/>
              </w:rPr>
            </w:pPr>
          </w:p>
          <w:p w14:paraId="32797C73" w14:textId="27353711" w:rsidR="00A86018" w:rsidRPr="00A86018" w:rsidRDefault="00A86018" w:rsidP="00A86018">
            <w:pPr>
              <w:tabs>
                <w:tab w:val="right" w:leader="dot" w:pos="9356"/>
              </w:tabs>
              <w:spacing w:line="360" w:lineRule="auto"/>
              <w:ind w:left="-20" w:firstLine="525"/>
              <w:jc w:val="both"/>
              <w:rPr>
                <w:rFonts w:ascii="Cambria" w:hAnsi="Cambria" w:cs="Arial"/>
              </w:rPr>
            </w:pPr>
            <w:r w:rsidRPr="00A86018">
              <w:rPr>
                <w:rFonts w:ascii="Cambria" w:hAnsi="Cambria" w:cs="Arial"/>
              </w:rPr>
              <w:t xml:space="preserve">słownie zł: </w:t>
            </w:r>
            <w:r>
              <w:rPr>
                <w:rFonts w:ascii="Cambria" w:hAnsi="Cambria" w:cs="Arial"/>
              </w:rPr>
              <w:t>(</w:t>
            </w:r>
            <w:r w:rsidRPr="00A86018">
              <w:rPr>
                <w:rFonts w:ascii="Cambria" w:hAnsi="Cambria" w:cs="Arial"/>
              </w:rPr>
              <w:t>…………………………………………………………..........................</w:t>
            </w:r>
            <w:r>
              <w:rPr>
                <w:rFonts w:ascii="Cambria" w:hAnsi="Cambria" w:cs="Arial"/>
              </w:rPr>
              <w:t>),</w:t>
            </w:r>
          </w:p>
          <w:p w14:paraId="1CD3A7C7" w14:textId="4347C7E3" w:rsidR="00A86018" w:rsidRDefault="00A86018" w:rsidP="006A2B0C">
            <w:pPr>
              <w:spacing w:line="276" w:lineRule="auto"/>
              <w:ind w:left="595" w:hanging="142"/>
              <w:jc w:val="center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obliczoną na podstawie poniższej tabeli:</w:t>
            </w:r>
          </w:p>
          <w:p w14:paraId="76979822" w14:textId="33CC360B" w:rsidR="00A86018" w:rsidRPr="00A86018" w:rsidRDefault="00A86018" w:rsidP="006A2B0C">
            <w:pPr>
              <w:tabs>
                <w:tab w:val="left" w:pos="505"/>
                <w:tab w:val="right" w:leader="dot" w:pos="9356"/>
              </w:tabs>
              <w:spacing w:line="360" w:lineRule="auto"/>
              <w:ind w:left="-20" w:firstLine="383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  <w:r w:rsidRPr="00A86018">
              <w:rPr>
                <w:rFonts w:ascii="Cambria" w:hAnsi="Cambria" w:cs="Arial"/>
                <w:b/>
                <w:sz w:val="20"/>
                <w:szCs w:val="20"/>
              </w:rPr>
              <w:t>Tabela.</w:t>
            </w:r>
          </w:p>
          <w:tbl>
            <w:tblPr>
              <w:tblW w:w="93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378"/>
              <w:gridCol w:w="2684"/>
              <w:gridCol w:w="1788"/>
              <w:gridCol w:w="1933"/>
              <w:gridCol w:w="2585"/>
            </w:tblGrid>
            <w:tr w:rsidR="00DC03AC" w:rsidRPr="008407E6" w14:paraId="1DC9576A" w14:textId="77777777" w:rsidTr="00B37EBE">
              <w:trPr>
                <w:trHeight w:val="1055"/>
                <w:jc w:val="center"/>
              </w:trPr>
              <w:tc>
                <w:tcPr>
                  <w:tcW w:w="378" w:type="dxa"/>
                  <w:vAlign w:val="center"/>
                </w:tcPr>
                <w:p w14:paraId="3198C876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D4F2CA9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color w:val="000000"/>
                      <w:sz w:val="18"/>
                      <w:szCs w:val="18"/>
                    </w:rPr>
                    <w:t>Rodzaj usługi</w:t>
                  </w:r>
                </w:p>
              </w:tc>
              <w:tc>
                <w:tcPr>
                  <w:tcW w:w="1842" w:type="dxa"/>
                  <w:vAlign w:val="center"/>
                </w:tcPr>
                <w:p w14:paraId="71712868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Cena  jednostkowa netto w odniesieniu do 1Mg w [zł]</w:t>
                  </w:r>
                </w:p>
              </w:tc>
              <w:tc>
                <w:tcPr>
                  <w:tcW w:w="1997" w:type="dxa"/>
                  <w:vAlign w:val="center"/>
                </w:tcPr>
                <w:p w14:paraId="1D2815E5" w14:textId="1546C009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Przewidywana ilość odpadó</w:t>
                  </w:r>
                  <w:r w:rsidR="00B8330D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w do odebrania w ciągu roku 2022</w:t>
                  </w:r>
                  <w: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w </w:t>
                  </w: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[Mg]</w:t>
                  </w:r>
                </w:p>
              </w:tc>
              <w:tc>
                <w:tcPr>
                  <w:tcW w:w="2383" w:type="dxa"/>
                  <w:vAlign w:val="center"/>
                </w:tcPr>
                <w:p w14:paraId="25DCAC43" w14:textId="35446DF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Wartość </w:t>
                  </w:r>
                  <w:r w:rsidR="00B8330D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netto w odniesieniu do roku 2022</w:t>
                  </w:r>
                  <w:r w:rsidRPr="006A2B0C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w [zł]</w:t>
                  </w:r>
                </w:p>
              </w:tc>
            </w:tr>
            <w:tr w:rsidR="00DC03AC" w:rsidRPr="008407E6" w14:paraId="120CFAAB" w14:textId="77777777" w:rsidTr="00B37EBE">
              <w:trPr>
                <w:trHeight w:val="347"/>
                <w:jc w:val="center"/>
              </w:trPr>
              <w:tc>
                <w:tcPr>
                  <w:tcW w:w="378" w:type="dxa"/>
                  <w:shd w:val="clear" w:color="auto" w:fill="D9D9D9" w:themeFill="background1" w:themeFillShade="D9"/>
                  <w:vAlign w:val="center"/>
                </w:tcPr>
                <w:p w14:paraId="502B4583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68" w:type="dxa"/>
                  <w:shd w:val="clear" w:color="auto" w:fill="D9D9D9" w:themeFill="background1" w:themeFillShade="D9"/>
                  <w:vAlign w:val="center"/>
                </w:tcPr>
                <w:p w14:paraId="2716A1C9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14:paraId="2A4964C7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5CABE814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83" w:type="dxa"/>
                  <w:shd w:val="clear" w:color="auto" w:fill="D9D9D9" w:themeFill="background1" w:themeFillShade="D9"/>
                  <w:vAlign w:val="center"/>
                </w:tcPr>
                <w:p w14:paraId="49F33389" w14:textId="77777777" w:rsidR="00DC03AC" w:rsidRPr="006A2B0C" w:rsidRDefault="00DC03AC" w:rsidP="00DC03AC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6A2B0C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5</w:t>
                  </w:r>
                  <w:r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 xml:space="preserve"> = ( 3 x 4)</w:t>
                  </w:r>
                </w:p>
              </w:tc>
            </w:tr>
            <w:tr w:rsidR="00DC03AC" w:rsidRPr="008407E6" w14:paraId="61EFCE98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16F93B2E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768" w:type="dxa"/>
                  <w:vAlign w:val="center"/>
                </w:tcPr>
                <w:p w14:paraId="72600B01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Odbiór niesegregowanych (zmieszanych) odpadów komunalnych</w:t>
                  </w:r>
                </w:p>
              </w:tc>
              <w:tc>
                <w:tcPr>
                  <w:tcW w:w="1842" w:type="dxa"/>
                  <w:vAlign w:val="center"/>
                </w:tcPr>
                <w:p w14:paraId="69932783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D5FBA0F" w14:textId="31363545" w:rsidR="00DC03AC" w:rsidRPr="00A86018" w:rsidRDefault="004603AB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75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0,00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C71B9BF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3156B18B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7D580F3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768" w:type="dxa"/>
                  <w:vAlign w:val="center"/>
                </w:tcPr>
                <w:p w14:paraId="64C0BB0C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niesegregowanych (zmieszanych) odpadów komunalnych</w:t>
                  </w:r>
                </w:p>
              </w:tc>
              <w:tc>
                <w:tcPr>
                  <w:tcW w:w="1842" w:type="dxa"/>
                  <w:vAlign w:val="center"/>
                </w:tcPr>
                <w:p w14:paraId="50D4B438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0B12A1A9" w14:textId="663E3F28" w:rsidR="00DC03AC" w:rsidRDefault="004603AB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75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0,00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4D097A6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66CE325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65E5ED19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0C5BC7C" w14:textId="77777777" w:rsidR="00DC03AC" w:rsidRPr="006E21E7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opakowań z tworzyw sztucznych    kod odpadu 15 01 02 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7CDCCA2B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3D44CDC1" w14:textId="7A1BF895" w:rsidR="00DC03AC" w:rsidRPr="00A86018" w:rsidRDefault="00DC03AC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4603AB">
                    <w:rPr>
                      <w:rFonts w:asciiTheme="majorHAnsi" w:hAnsiTheme="majorHAnsi" w:cs="Arial"/>
                      <w:sz w:val="20"/>
                      <w:szCs w:val="20"/>
                    </w:rPr>
                    <w:t>90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,00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139641F4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96A123D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1A52AA15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768" w:type="dxa"/>
                  <w:vAlign w:val="center"/>
                </w:tcPr>
                <w:p w14:paraId="70539E79" w14:textId="77777777" w:rsidR="00DC03AC" w:rsidRPr="006E21E7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opakowań z tworzyw sztucznych    kod odpadu 15 01 02 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52F386A9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6381E13A" w14:textId="52E8D864" w:rsidR="00DC03AC" w:rsidRDefault="00DC03AC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4603AB">
                    <w:rPr>
                      <w:rFonts w:asciiTheme="majorHAnsi" w:hAnsiTheme="majorHAnsi" w:cs="Arial"/>
                      <w:sz w:val="20"/>
                      <w:szCs w:val="20"/>
                    </w:rPr>
                    <w:t>90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,00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08AA5420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C9414FD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54A73FE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 xml:space="preserve">5. </w:t>
                  </w:r>
                </w:p>
              </w:tc>
              <w:tc>
                <w:tcPr>
                  <w:tcW w:w="2768" w:type="dxa"/>
                  <w:vAlign w:val="center"/>
                </w:tcPr>
                <w:p w14:paraId="5450BC33" w14:textId="77777777" w:rsidR="00DC03AC" w:rsidRPr="006E21E7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>Odbiór zmieszanych odpadów opakowaniowych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15 01 06                    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3850E411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124A3D77" w14:textId="4830DA24" w:rsidR="00DC03AC" w:rsidRDefault="006B081D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4603AB">
                    <w:rPr>
                      <w:rFonts w:asciiTheme="majorHAnsi" w:hAnsiTheme="majorHAnsi" w:cs="Arial"/>
                      <w:sz w:val="20"/>
                      <w:szCs w:val="20"/>
                    </w:rPr>
                    <w:t>70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4524B72D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17C1EBA5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7F5E701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2768" w:type="dxa"/>
                  <w:vAlign w:val="center"/>
                </w:tcPr>
                <w:p w14:paraId="3FABFAF0" w14:textId="77777777" w:rsidR="00DC03AC" w:rsidRDefault="00DC03AC" w:rsidP="00DC03AC">
                  <w:pPr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zmieszanych odpadów opakowaniowych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15 01 06                    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43C6A067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360479BE" w14:textId="23C9B7D9" w:rsidR="00DC03AC" w:rsidRDefault="006B081D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4603AB">
                    <w:rPr>
                      <w:rFonts w:asciiTheme="majorHAnsi" w:hAnsiTheme="majorHAnsi" w:cs="Arial"/>
                      <w:sz w:val="20"/>
                      <w:szCs w:val="20"/>
                    </w:rPr>
                    <w:t>70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4BF3E32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5682275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0579C680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7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14:paraId="2BC0E0C3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>Odbiór opakowań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ze szkła </w:t>
                  </w: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 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15 01 07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217B5E86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14E611AD" w14:textId="03E91D7A" w:rsidR="00DC03AC" w:rsidRPr="00A86018" w:rsidRDefault="006B081D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70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0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5940C8E7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5380C7C0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26FEA27F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2768" w:type="dxa"/>
                  <w:vAlign w:val="center"/>
                </w:tcPr>
                <w:p w14:paraId="11AC9A43" w14:textId="77777777" w:rsidR="00DC03AC" w:rsidRPr="006E21E7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opakowań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ze szkła </w:t>
                  </w:r>
                  <w:r w:rsidRPr="006E21E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   kod odpadu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15 01 07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25A6B1B1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06FB935E" w14:textId="5E8F72BC" w:rsidR="00DC03AC" w:rsidRDefault="006B081D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70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7C513C3C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57E8085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0E7BF7A1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4D79E06" w14:textId="77777777" w:rsidR="00DC03AC" w:rsidRPr="006E21E7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opakowań z papieru i tektury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15 01 01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1ED63169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1A324BD5" w14:textId="5F34D51E" w:rsidR="00DC03AC" w:rsidRDefault="004603AB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20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1693F72F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70BA4561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21153BDF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6A68D6A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opakowań z papieru i tektury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15 01 01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7E8BE635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580B8320" w14:textId="75DB7353" w:rsidR="00DC03AC" w:rsidRDefault="004603AB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20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4CB256D7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BE67878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35047AD2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2768" w:type="dxa"/>
                  <w:vAlign w:val="center"/>
                </w:tcPr>
                <w:p w14:paraId="07E8A960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zużytych opon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16 01 03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03B68E9C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0D89BC22" w14:textId="14AAEA1E" w:rsidR="00DC03AC" w:rsidRDefault="00545B5F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4</w:t>
                  </w:r>
                  <w:r w:rsidR="004603AB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7803266F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79E288C8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3A86F15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lastRenderedPageBreak/>
                    <w:t>12.</w:t>
                  </w:r>
                </w:p>
              </w:tc>
              <w:tc>
                <w:tcPr>
                  <w:tcW w:w="2768" w:type="dxa"/>
                  <w:vAlign w:val="center"/>
                </w:tcPr>
                <w:p w14:paraId="2FBA4A27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zużytych opon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16 01 03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18BB85A0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6D01FB3A" w14:textId="7F497B0F" w:rsidR="00DC03AC" w:rsidRDefault="00545B5F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4</w:t>
                  </w:r>
                  <w:r w:rsidR="004603AB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000FD171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973F6DC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02A64B5C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0A5BC7F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odpadów z betonu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17 01 01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313D3732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147B4897" w14:textId="25AA6F86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</w:t>
                  </w:r>
                  <w:r w:rsidR="004603AB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589C9103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1D8B0A3B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0D2166F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2768" w:type="dxa"/>
                  <w:vAlign w:val="center"/>
                </w:tcPr>
                <w:p w14:paraId="56B38939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odpadów z betonu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17 01 01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40A434EF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768F9DDF" w14:textId="0F4992D9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</w:t>
                  </w:r>
                  <w:r w:rsidR="004603AB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7EA8672C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51389340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7A144E06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2768" w:type="dxa"/>
                  <w:vAlign w:val="center"/>
                </w:tcPr>
                <w:p w14:paraId="78023F27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Odbiór innych frakcji zbieranych w sposób selektywny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20 01 99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093DA87E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1D759DDA" w14:textId="53B62F59" w:rsidR="00DC03AC" w:rsidRDefault="00B8330D" w:rsidP="00B8330D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8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443570E3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C8F3E62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0275CF7A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16.</w:t>
                  </w:r>
                </w:p>
              </w:tc>
              <w:tc>
                <w:tcPr>
                  <w:tcW w:w="2768" w:type="dxa"/>
                  <w:vAlign w:val="center"/>
                </w:tcPr>
                <w:p w14:paraId="7CA52AE5" w14:textId="77777777" w:rsidR="00DC03AC" w:rsidRDefault="00DC03AC" w:rsidP="00DC03AC">
                  <w:pPr>
                    <w:jc w:val="center"/>
                    <w:rPr>
                      <w:rFonts w:asciiTheme="majorHAnsi" w:hAnsiTheme="majorHAnsi" w:cs="Verdana Bold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 innych frakcji zbieranych w sposób selektywny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20 01 99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676BA082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26F97BD0" w14:textId="597A36D5" w:rsidR="00DC03AC" w:rsidRDefault="00B8330D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8,00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4C0F9335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191D620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6E58FF2E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17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14:paraId="67426FC9" w14:textId="7ABA605E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Odbiór urządzeń zawierających freon kod odpadu </w:t>
                  </w:r>
                  <w:r w:rsidRPr="004603AB">
                    <w:rPr>
                      <w:rFonts w:ascii="Verdana" w:hAnsi="Verdana" w:cs="Verdana Bold"/>
                      <w:sz w:val="18"/>
                      <w:szCs w:val="18"/>
                    </w:rPr>
                    <w:t>20 01 23</w:t>
                  </w:r>
                  <w:r w:rsidR="00947CE0" w:rsidRPr="004603AB">
                    <w:rPr>
                      <w:rFonts w:ascii="Verdana" w:hAnsi="Verdana" w:cs="Verdana Bold"/>
                      <w:sz w:val="18"/>
                      <w:szCs w:val="18"/>
                    </w:rPr>
                    <w:t>*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7AC75765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C70B4AD" w14:textId="137374A3" w:rsidR="00DC03AC" w:rsidRPr="00A86018" w:rsidRDefault="00B8330D" w:rsidP="00B8330D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1AD03BC6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C260050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12D05023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18.</w:t>
                  </w:r>
                </w:p>
              </w:tc>
              <w:tc>
                <w:tcPr>
                  <w:tcW w:w="2768" w:type="dxa"/>
                  <w:vAlign w:val="center"/>
                </w:tcPr>
                <w:p w14:paraId="5C9EFF44" w14:textId="00D65FD8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urządzeń zawierających freon kod odpadu </w:t>
                  </w:r>
                  <w:r w:rsidRPr="004603AB">
                    <w:rPr>
                      <w:rFonts w:ascii="Verdana" w:hAnsi="Verdana" w:cs="Verdana Bold"/>
                      <w:sz w:val="18"/>
                      <w:szCs w:val="18"/>
                    </w:rPr>
                    <w:t>20 01 23</w:t>
                  </w:r>
                  <w:r w:rsidR="00947CE0" w:rsidRPr="004603AB">
                    <w:rPr>
                      <w:rFonts w:ascii="Verdana" w:hAnsi="Verdana" w:cs="Verdana Bold"/>
                      <w:sz w:val="18"/>
                      <w:szCs w:val="18"/>
                    </w:rPr>
                    <w:t>*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5AB3C884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3E20509C" w14:textId="336CAE8B" w:rsidR="00DC03AC" w:rsidRDefault="00B8330D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</w:t>
                  </w:r>
                  <w:r w:rsidR="00DC03AC"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>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78C156A5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43524B2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8E6C704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19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14:paraId="586DC901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Odbiór farb, tłuszczy, </w:t>
                  </w:r>
                  <w:proofErr w:type="spell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kleji</w:t>
                  </w:r>
                  <w:proofErr w:type="spellEnd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lepiszczy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20 01 27                       </w:t>
                  </w:r>
                  <w:r>
                    <w:rPr>
                      <w:rFonts w:ascii="Verdana" w:hAnsi="Verdana" w:cs="Verdana Bold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2" w:type="dxa"/>
                  <w:vAlign w:val="center"/>
                </w:tcPr>
                <w:p w14:paraId="06C5226E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53C67B20" w14:textId="61C18C35" w:rsidR="00DC03AC" w:rsidRPr="00A86018" w:rsidRDefault="00DC03AC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006E5811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7D12988F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25CD9410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20.</w:t>
                  </w:r>
                </w:p>
              </w:tc>
              <w:tc>
                <w:tcPr>
                  <w:tcW w:w="2768" w:type="dxa"/>
                  <w:vAlign w:val="center"/>
                </w:tcPr>
                <w:p w14:paraId="5AB5EF28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farb, tłuszczy, </w:t>
                  </w:r>
                  <w:proofErr w:type="spellStart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kleji</w:t>
                  </w:r>
                  <w:proofErr w:type="spellEnd"/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, lepiszczy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20 01 27                       </w:t>
                  </w:r>
                  <w:r>
                    <w:rPr>
                      <w:rFonts w:ascii="Verdana" w:hAnsi="Verdana" w:cs="Verdana Bold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842" w:type="dxa"/>
                  <w:vAlign w:val="center"/>
                </w:tcPr>
                <w:p w14:paraId="10A4C2B7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1BCE94F0" w14:textId="23439C2D" w:rsidR="00DC03AC" w:rsidRDefault="00DC03AC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</w:t>
                  </w:r>
                  <w:r w:rsidR="00545B5F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5F348657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145E026C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D73A7CD" w14:textId="77777777" w:rsidR="00DC03AC" w:rsidRPr="00A86018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21</w:t>
                  </w:r>
                  <w:r w:rsidRPr="00A86018">
                    <w:rPr>
                      <w:rFonts w:asciiTheme="majorHAnsi" w:hAnsiTheme="maj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68" w:type="dxa"/>
                  <w:vAlign w:val="center"/>
                </w:tcPr>
                <w:p w14:paraId="68F93511" w14:textId="77777777" w:rsidR="00DC03AC" w:rsidRPr="008A0137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przeterminowanych leków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>kod odpadu 20 01 32 ,20 01 31</w:t>
                  </w:r>
                </w:p>
              </w:tc>
              <w:tc>
                <w:tcPr>
                  <w:tcW w:w="1842" w:type="dxa"/>
                  <w:vAlign w:val="center"/>
                </w:tcPr>
                <w:p w14:paraId="3B75C5F6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303840B7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791777DB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7E664E2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758FB86E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22.</w:t>
                  </w:r>
                </w:p>
              </w:tc>
              <w:tc>
                <w:tcPr>
                  <w:tcW w:w="2768" w:type="dxa"/>
                  <w:vAlign w:val="center"/>
                </w:tcPr>
                <w:p w14:paraId="25A353F1" w14:textId="77777777" w:rsidR="00DC03AC" w:rsidRPr="008A0137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 przeterminowanych leków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>kod odpadu 20 01 32 ,20 01 31</w:t>
                  </w:r>
                </w:p>
              </w:tc>
              <w:tc>
                <w:tcPr>
                  <w:tcW w:w="1842" w:type="dxa"/>
                  <w:vAlign w:val="center"/>
                </w:tcPr>
                <w:p w14:paraId="05D80152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AB7662E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78D7BFCF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5EDAA31E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2CB8EF2B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23.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DBC1FE2" w14:textId="77777777" w:rsidR="00DC03AC" w:rsidRPr="008A0137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baterii i akumulatorów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kod odpadu 20 01 33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45200415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78497171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3491F7C2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3AD0661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04B0A758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24.</w:t>
                  </w:r>
                </w:p>
              </w:tc>
              <w:tc>
                <w:tcPr>
                  <w:tcW w:w="2768" w:type="dxa"/>
                  <w:vAlign w:val="center"/>
                </w:tcPr>
                <w:p w14:paraId="08108E99" w14:textId="77777777" w:rsidR="00DC03AC" w:rsidRPr="008A0137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>Zagospodarowanie</w:t>
                  </w:r>
                  <w:r w:rsidRPr="008A0137"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 baterii i akumulatorów </w:t>
                  </w:r>
                  <w:r w:rsidRPr="008A0137">
                    <w:rPr>
                      <w:rFonts w:asciiTheme="majorHAnsi" w:hAnsiTheme="majorHAnsi" w:cs="Verdana Bold"/>
                      <w:sz w:val="20"/>
                      <w:szCs w:val="20"/>
                    </w:rPr>
                    <w:t xml:space="preserve">kod odpadu 20 01 33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7E3B3CD3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199622A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0,01</w:t>
                  </w:r>
                  <w:r w:rsidRPr="00A86018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3457B44F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DCA4C88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3FDA7C3F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25.</w:t>
                  </w:r>
                </w:p>
              </w:tc>
              <w:tc>
                <w:tcPr>
                  <w:tcW w:w="2768" w:type="dxa"/>
                  <w:vAlign w:val="center"/>
                </w:tcPr>
                <w:p w14:paraId="3BDD61E4" w14:textId="77777777" w:rsidR="00DC03AC" w:rsidRPr="008A0137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zużytych urządzeń elektrycznych i elektronicznych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20 01 36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37013BF9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566989F" w14:textId="713578ED" w:rsidR="00DC03AC" w:rsidRDefault="004603AB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0BF9EB73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911390A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24E6C843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26.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49D776C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zużytych urządzeń elektrycznych i elektronicznych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20 01 36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67FB5634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3026FF47" w14:textId="14BB1E19" w:rsidR="00DC03AC" w:rsidRDefault="004603AB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31C2055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0122514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34C61E82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27.</w:t>
                  </w:r>
                </w:p>
              </w:tc>
              <w:tc>
                <w:tcPr>
                  <w:tcW w:w="2768" w:type="dxa"/>
                  <w:vAlign w:val="center"/>
                </w:tcPr>
                <w:p w14:paraId="2F8D2DF4" w14:textId="5B0FDD06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zużytych urządzeń elektrycznych i elektronicznych kod odpadu </w:t>
                  </w:r>
                  <w:r w:rsidRPr="004603AB">
                    <w:rPr>
                      <w:rFonts w:ascii="Verdana" w:hAnsi="Verdana" w:cs="Verdana Bold"/>
                      <w:sz w:val="18"/>
                      <w:szCs w:val="18"/>
                    </w:rPr>
                    <w:t>20 01 35</w:t>
                  </w:r>
                  <w:r w:rsidR="00947CE0" w:rsidRPr="004603AB">
                    <w:rPr>
                      <w:rFonts w:ascii="Verdana" w:hAnsi="Verdana" w:cs="Verdana Bold"/>
                      <w:sz w:val="18"/>
                      <w:szCs w:val="18"/>
                    </w:rPr>
                    <w:t>*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5628C37B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74E0175A" w14:textId="33711183" w:rsidR="00DC03AC" w:rsidRDefault="00B8330D" w:rsidP="00B8330D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7,00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53ECD772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54B48FE3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132542FD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28.</w:t>
                  </w:r>
                </w:p>
              </w:tc>
              <w:tc>
                <w:tcPr>
                  <w:tcW w:w="2768" w:type="dxa"/>
                  <w:vAlign w:val="center"/>
                </w:tcPr>
                <w:p w14:paraId="1787ABC5" w14:textId="3B27A38E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zużytych urządzeń elektrycznych i elektronicznych kod odpadu </w:t>
                  </w:r>
                  <w:r w:rsidRPr="004603AB">
                    <w:rPr>
                      <w:rFonts w:ascii="Verdana" w:hAnsi="Verdana" w:cs="Verdana Bold"/>
                      <w:sz w:val="18"/>
                      <w:szCs w:val="18"/>
                    </w:rPr>
                    <w:t>20 01 35</w:t>
                  </w:r>
                  <w:r w:rsidR="00947CE0" w:rsidRPr="004603AB">
                    <w:rPr>
                      <w:rFonts w:ascii="Verdana" w:hAnsi="Verdana" w:cs="Verdana Bold"/>
                      <w:sz w:val="18"/>
                      <w:szCs w:val="18"/>
                    </w:rPr>
                    <w:t>*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4AD55F76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76BC02DD" w14:textId="5379C167" w:rsidR="00DC03AC" w:rsidRDefault="00B8330D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7,00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25C6BFB0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64CCCFD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2E00E636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29.</w:t>
                  </w:r>
                </w:p>
              </w:tc>
              <w:tc>
                <w:tcPr>
                  <w:tcW w:w="2768" w:type="dxa"/>
                  <w:vAlign w:val="center"/>
                </w:tcPr>
                <w:p w14:paraId="738C6AEC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odpadów z drewna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20 01 38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6CEEE09C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232BAAB3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5D404967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4D20A11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B60ADD9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30.</w:t>
                  </w:r>
                </w:p>
              </w:tc>
              <w:tc>
                <w:tcPr>
                  <w:tcW w:w="2768" w:type="dxa"/>
                  <w:vAlign w:val="center"/>
                </w:tcPr>
                <w:p w14:paraId="56FA308D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odpadów z drewna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20 01 38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57257F71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5496F34F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3E00EEB2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22E5CCE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8D8FB20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lastRenderedPageBreak/>
                    <w:t>31.</w:t>
                  </w:r>
                </w:p>
              </w:tc>
              <w:tc>
                <w:tcPr>
                  <w:tcW w:w="2768" w:type="dxa"/>
                  <w:vAlign w:val="center"/>
                </w:tcPr>
                <w:p w14:paraId="4726E95E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odpadów biodegradowalnych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20 02 01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3AD3A6D2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64B3A0CD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5A2CC27F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C5F939C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7AAF612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32.</w:t>
                  </w:r>
                </w:p>
              </w:tc>
              <w:tc>
                <w:tcPr>
                  <w:tcW w:w="2768" w:type="dxa"/>
                  <w:vAlign w:val="center"/>
                </w:tcPr>
                <w:p w14:paraId="04AEE2F7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odpadów biodegradowalnych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20 02 01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4445E0B7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7CAB528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46948FDB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292E60F8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09AE935A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33.</w:t>
                  </w:r>
                </w:p>
              </w:tc>
              <w:tc>
                <w:tcPr>
                  <w:tcW w:w="2768" w:type="dxa"/>
                  <w:vAlign w:val="center"/>
                </w:tcPr>
                <w:p w14:paraId="0957A8B5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innych odpadów nie ulegających biodegradacji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20 02 03 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02EFE666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86684D6" w14:textId="5C4CC914" w:rsidR="00DC03AC" w:rsidRDefault="00B8330D" w:rsidP="00B8330D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2002DEE9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1997B26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734AD924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34.</w:t>
                  </w:r>
                </w:p>
              </w:tc>
              <w:tc>
                <w:tcPr>
                  <w:tcW w:w="2768" w:type="dxa"/>
                  <w:vAlign w:val="center"/>
                </w:tcPr>
                <w:p w14:paraId="19792C1F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innych odpadów nie ulegających biodegradacji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20 02 03    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589E666B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FCC09CF" w14:textId="029D0D10" w:rsidR="00DC03AC" w:rsidRDefault="00B8330D" w:rsidP="00B8330D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</w:t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1A13C77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4A9824AE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78161314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35.</w:t>
                  </w:r>
                </w:p>
              </w:tc>
              <w:tc>
                <w:tcPr>
                  <w:tcW w:w="2768" w:type="dxa"/>
                  <w:vAlign w:val="center"/>
                </w:tcPr>
                <w:p w14:paraId="01E6E1E7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Odbiór odpadów wielkogabarytowych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20 03 07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11750EB2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52C189D9" w14:textId="5AA31DA4" w:rsidR="00DC03AC" w:rsidRDefault="00B8330D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4603AB">
                    <w:rPr>
                      <w:rFonts w:asciiTheme="majorHAnsi" w:hAnsiTheme="majorHAnsi" w:cs="Arial"/>
                      <w:sz w:val="20"/>
                      <w:szCs w:val="20"/>
                    </w:rPr>
                    <w:t>30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5D229BD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30DCB180" w14:textId="77777777" w:rsidTr="00B37EBE">
              <w:trPr>
                <w:trHeight w:val="510"/>
                <w:jc w:val="center"/>
              </w:trPr>
              <w:tc>
                <w:tcPr>
                  <w:tcW w:w="378" w:type="dxa"/>
                  <w:vAlign w:val="center"/>
                </w:tcPr>
                <w:p w14:paraId="49C40C10" w14:textId="77777777" w:rsidR="00DC03AC" w:rsidRDefault="00DC03AC" w:rsidP="00DC03AC">
                  <w:pPr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Arial"/>
                      <w:sz w:val="18"/>
                      <w:szCs w:val="18"/>
                    </w:rPr>
                    <w:t>36.</w:t>
                  </w:r>
                </w:p>
              </w:tc>
              <w:tc>
                <w:tcPr>
                  <w:tcW w:w="2768" w:type="dxa"/>
                  <w:vAlign w:val="center"/>
                </w:tcPr>
                <w:p w14:paraId="010FAE63" w14:textId="77777777" w:rsidR="00DC03AC" w:rsidRDefault="00DC03AC" w:rsidP="00DC03AC">
                  <w:pPr>
                    <w:jc w:val="center"/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color w:val="000000"/>
                      <w:sz w:val="20"/>
                      <w:szCs w:val="20"/>
                    </w:rPr>
                    <w:t xml:space="preserve">Zagospodarowanie odpadów wielkogabarytowych kod odpadu </w:t>
                  </w:r>
                  <w:r>
                    <w:rPr>
                      <w:rFonts w:ascii="Verdana" w:hAnsi="Verdana" w:cs="Verdana Bold"/>
                      <w:sz w:val="18"/>
                      <w:szCs w:val="18"/>
                    </w:rPr>
                    <w:t xml:space="preserve">20 03 07                     </w:t>
                  </w:r>
                </w:p>
              </w:tc>
              <w:tc>
                <w:tcPr>
                  <w:tcW w:w="1842" w:type="dxa"/>
                  <w:vAlign w:val="center"/>
                </w:tcPr>
                <w:p w14:paraId="51A1C702" w14:textId="77777777" w:rsidR="00DC03AC" w:rsidRPr="00A86018" w:rsidRDefault="00DC03AC" w:rsidP="00DC03AC">
                  <w:pPr>
                    <w:jc w:val="center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97" w:type="dxa"/>
                  <w:shd w:val="clear" w:color="auto" w:fill="D9D9D9" w:themeFill="background1" w:themeFillShade="D9"/>
                  <w:vAlign w:val="center"/>
                </w:tcPr>
                <w:p w14:paraId="465C76A9" w14:textId="04E06C45" w:rsidR="00DC03AC" w:rsidRDefault="00B8330D" w:rsidP="00545B5F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</w:t>
                  </w:r>
                  <w:r w:rsidR="004603AB">
                    <w:rPr>
                      <w:rFonts w:asciiTheme="majorHAnsi" w:hAnsiTheme="majorHAnsi" w:cs="Arial"/>
                      <w:sz w:val="20"/>
                      <w:szCs w:val="20"/>
                    </w:rPr>
                    <w:t>30</w:t>
                  </w:r>
                  <w:r w:rsidR="00DC03AC">
                    <w:rPr>
                      <w:rFonts w:asciiTheme="majorHAnsi" w:hAnsiTheme="majorHAnsi" w:cs="Arial"/>
                      <w:sz w:val="20"/>
                      <w:szCs w:val="20"/>
                    </w:rPr>
                    <w:t>,00 Mg</w:t>
                  </w:r>
                </w:p>
              </w:tc>
              <w:tc>
                <w:tcPr>
                  <w:tcW w:w="2383" w:type="dxa"/>
                  <w:vAlign w:val="center"/>
                </w:tcPr>
                <w:p w14:paraId="64411C04" w14:textId="77777777" w:rsidR="00DC03AC" w:rsidRPr="00A86018" w:rsidRDefault="00DC03AC" w:rsidP="00DC03AC">
                  <w:pPr>
                    <w:jc w:val="right"/>
                    <w:rPr>
                      <w:rFonts w:asciiTheme="majorHAnsi" w:hAnsiTheme="majorHAnsi" w:cs="Arial"/>
                      <w:sz w:val="18"/>
                      <w:szCs w:val="18"/>
                    </w:rPr>
                  </w:pPr>
                </w:p>
              </w:tc>
            </w:tr>
            <w:tr w:rsidR="00DC03AC" w:rsidRPr="008407E6" w14:paraId="0D74EC1B" w14:textId="77777777" w:rsidTr="00B37EBE">
              <w:trPr>
                <w:jc w:val="center"/>
              </w:trPr>
              <w:tc>
                <w:tcPr>
                  <w:tcW w:w="4988" w:type="dxa"/>
                  <w:gridSpan w:val="3"/>
                  <w:vAlign w:val="center"/>
                </w:tcPr>
                <w:p w14:paraId="1D92527F" w14:textId="77777777" w:rsidR="00DC03AC" w:rsidRPr="00A86018" w:rsidRDefault="00DC03AC" w:rsidP="00DC03AC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RAZEM przewidywana ilość ton/wartość netto:</w:t>
                  </w:r>
                </w:p>
              </w:tc>
              <w:tc>
                <w:tcPr>
                  <w:tcW w:w="1997" w:type="dxa"/>
                  <w:vAlign w:val="center"/>
                </w:tcPr>
                <w:p w14:paraId="11738132" w14:textId="0AC3E8A8" w:rsidR="00DC03AC" w:rsidRPr="00A86018" w:rsidRDefault="004603AB" w:rsidP="00545B5F">
                  <w:pPr>
                    <w:spacing w:line="360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  <w:b/>
                    </w:rPr>
                    <w:t>1514,32</w:t>
                  </w:r>
                  <w:r w:rsidR="00DC03AC" w:rsidRPr="00A86018">
                    <w:rPr>
                      <w:rFonts w:asciiTheme="majorHAnsi" w:hAnsiTheme="majorHAnsi" w:cs="Arial"/>
                      <w:b/>
                    </w:rPr>
                    <w:t xml:space="preserve"> Mg</w:t>
                  </w:r>
                </w:p>
              </w:tc>
              <w:tc>
                <w:tcPr>
                  <w:tcW w:w="2383" w:type="dxa"/>
                </w:tcPr>
                <w:p w14:paraId="17301157" w14:textId="77777777" w:rsidR="00DC03AC" w:rsidRDefault="00DC03AC" w:rsidP="00DC03AC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  <w:p w14:paraId="2A15F699" w14:textId="77777777" w:rsidR="00DC03AC" w:rsidRDefault="00DC03AC" w:rsidP="00DC03AC">
                  <w:pPr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 xml:space="preserve">………………………………….. </w:t>
                  </w:r>
                </w:p>
                <w:p w14:paraId="27A203B5" w14:textId="7C74E7AC" w:rsidR="00DC03AC" w:rsidRPr="00D81493" w:rsidRDefault="00DC03AC" w:rsidP="00DC03AC">
                  <w:pPr>
                    <w:jc w:val="center"/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</w:pPr>
                  <w:r w:rsidRPr="00D81493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(suma pozycji 1-</w:t>
                  </w:r>
                  <w:r w:rsidR="00B8330D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t>36</w:t>
                  </w:r>
                  <w:r w:rsidRPr="00D81493">
                    <w:rPr>
                      <w:rFonts w:asciiTheme="majorHAnsi" w:hAnsiTheme="majorHAnsi" w:cs="Arial"/>
                      <w:i/>
                      <w:sz w:val="18"/>
                      <w:szCs w:val="18"/>
                    </w:rPr>
                    <w:br/>
                    <w:t>kolumny 5 tabeli)</w:t>
                  </w:r>
                </w:p>
              </w:tc>
            </w:tr>
            <w:tr w:rsidR="00DC03AC" w:rsidRPr="008407E6" w14:paraId="399A4E17" w14:textId="77777777" w:rsidTr="00B37EBE">
              <w:trPr>
                <w:jc w:val="center"/>
              </w:trPr>
              <w:tc>
                <w:tcPr>
                  <w:tcW w:w="6985" w:type="dxa"/>
                  <w:gridSpan w:val="4"/>
                  <w:vAlign w:val="center"/>
                </w:tcPr>
                <w:p w14:paraId="599287DF" w14:textId="77777777" w:rsidR="00DC03AC" w:rsidRPr="00A86018" w:rsidRDefault="00DC03AC" w:rsidP="00DC03AC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Podatek VAT …</w:t>
                  </w:r>
                  <w:r>
                    <w:rPr>
                      <w:rFonts w:asciiTheme="majorHAnsi" w:hAnsiTheme="majorHAnsi" w:cs="Arial"/>
                      <w:b/>
                    </w:rPr>
                    <w:t>…..</w:t>
                  </w:r>
                  <w:r w:rsidRPr="00A86018">
                    <w:rPr>
                      <w:rFonts w:asciiTheme="majorHAnsi" w:hAnsiTheme="majorHAnsi" w:cs="Arial"/>
                      <w:b/>
                    </w:rPr>
                    <w:t>.. %:</w:t>
                  </w:r>
                </w:p>
              </w:tc>
              <w:tc>
                <w:tcPr>
                  <w:tcW w:w="2383" w:type="dxa"/>
                </w:tcPr>
                <w:p w14:paraId="65735B76" w14:textId="77777777" w:rsidR="00DC03AC" w:rsidRDefault="00DC03AC" w:rsidP="00DC03AC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  <w:p w14:paraId="1588BBD3" w14:textId="77777777" w:rsidR="00DC03AC" w:rsidRPr="00A86018" w:rsidRDefault="00DC03AC" w:rsidP="00DC03AC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DC03AC" w:rsidRPr="008407E6" w14:paraId="7ECF0C37" w14:textId="77777777" w:rsidTr="00B37EBE">
              <w:trPr>
                <w:jc w:val="center"/>
              </w:trPr>
              <w:tc>
                <w:tcPr>
                  <w:tcW w:w="6985" w:type="dxa"/>
                  <w:gridSpan w:val="4"/>
                  <w:vAlign w:val="center"/>
                </w:tcPr>
                <w:p w14:paraId="6FB2AA49" w14:textId="77777777" w:rsidR="00DC03AC" w:rsidRPr="00A86018" w:rsidRDefault="00DC03AC" w:rsidP="00DC03AC">
                  <w:pPr>
                    <w:spacing w:line="360" w:lineRule="auto"/>
                    <w:jc w:val="right"/>
                    <w:rPr>
                      <w:rFonts w:asciiTheme="majorHAnsi" w:hAnsiTheme="majorHAnsi" w:cs="Arial"/>
                      <w:b/>
                    </w:rPr>
                  </w:pPr>
                  <w:r w:rsidRPr="00A86018">
                    <w:rPr>
                      <w:rFonts w:asciiTheme="majorHAnsi" w:hAnsiTheme="majorHAnsi" w:cs="Arial"/>
                      <w:b/>
                    </w:rPr>
                    <w:t>RAZEM wartość brutto:</w:t>
                  </w:r>
                </w:p>
              </w:tc>
              <w:tc>
                <w:tcPr>
                  <w:tcW w:w="2383" w:type="dxa"/>
                </w:tcPr>
                <w:p w14:paraId="343B9BDF" w14:textId="77777777" w:rsidR="00DC03AC" w:rsidRDefault="00DC03AC" w:rsidP="00DC03AC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  <w:p w14:paraId="6DD77C78" w14:textId="77777777" w:rsidR="00DC03AC" w:rsidRPr="00A86018" w:rsidRDefault="00DC03AC" w:rsidP="00DC03AC">
                  <w:pPr>
                    <w:spacing w:line="360" w:lineRule="auto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14:paraId="0E892471" w14:textId="77777777" w:rsidR="00A86018" w:rsidRDefault="00A86018" w:rsidP="00EF362F">
            <w:pPr>
              <w:spacing w:line="276" w:lineRule="auto"/>
              <w:ind w:left="595" w:hanging="142"/>
              <w:jc w:val="both"/>
              <w:rPr>
                <w:rFonts w:ascii="Cambria" w:hAnsi="Cambria" w:cs="Arial"/>
                <w:bCs/>
                <w:iCs/>
              </w:rPr>
            </w:pPr>
          </w:p>
          <w:p w14:paraId="77E8467E" w14:textId="0D0A114B" w:rsidR="00EF362F" w:rsidRPr="008F5341" w:rsidRDefault="00EF362F" w:rsidP="00EF362F">
            <w:pPr>
              <w:pStyle w:val="Akapitzlist"/>
              <w:widowControl w:val="0"/>
              <w:numPr>
                <w:ilvl w:val="0"/>
                <w:numId w:val="37"/>
              </w:numPr>
              <w:suppressAutoHyphens/>
              <w:autoSpaceDN w:val="0"/>
              <w:spacing w:before="120"/>
              <w:ind w:left="453" w:hanging="425"/>
              <w:jc w:val="both"/>
              <w:textAlignment w:val="baseline"/>
              <w:rPr>
                <w:rFonts w:ascii="Cambria" w:hAnsi="Cambria"/>
                <w:b/>
                <w:bCs/>
              </w:rPr>
            </w:pPr>
            <w:r w:rsidRPr="008F5341">
              <w:rPr>
                <w:rFonts w:ascii="Cambria" w:hAnsi="Cambria"/>
                <w:b/>
                <w:bCs/>
              </w:rPr>
              <w:t>Oferuję/oferujemy.</w:t>
            </w:r>
          </w:p>
          <w:p w14:paraId="24E53ED2" w14:textId="77777777" w:rsidR="00EF362F" w:rsidRPr="0005097A" w:rsidRDefault="00EF362F" w:rsidP="00EF362F">
            <w:pPr>
              <w:pStyle w:val="Akapitzlist"/>
              <w:widowControl w:val="0"/>
              <w:suppressAutoHyphens/>
              <w:autoSpaceDN w:val="0"/>
              <w:spacing w:before="120"/>
              <w:ind w:left="390"/>
              <w:contextualSpacing w:val="0"/>
              <w:jc w:val="both"/>
              <w:textAlignment w:val="baseline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9A7B943" w14:textId="77777777" w:rsidR="00EF362F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Termin płatności faktury VAT </w:t>
            </w:r>
            <w:r w:rsidRPr="0005097A">
              <w:rPr>
                <w:rFonts w:ascii="Cambria" w:hAnsi="Cambria"/>
                <w:b/>
              </w:rPr>
              <w:t>…....... dni.</w:t>
            </w:r>
          </w:p>
          <w:p w14:paraId="027AF0F2" w14:textId="77777777" w:rsidR="00EF362F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</w:rPr>
            </w:pPr>
          </w:p>
          <w:p w14:paraId="417A30D5" w14:textId="6D7C0BAA" w:rsidR="00EF362F" w:rsidRPr="0005097A" w:rsidRDefault="00EF362F" w:rsidP="00EF362F">
            <w:pPr>
              <w:pStyle w:val="Akapitzlist"/>
              <w:spacing w:before="120"/>
              <w:ind w:left="434"/>
              <w:jc w:val="both"/>
              <w:rPr>
                <w:rFonts w:ascii="Cambria" w:hAnsi="Cambria"/>
                <w:sz w:val="20"/>
                <w:szCs w:val="20"/>
              </w:rPr>
            </w:pP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(Powyższy termin Wykonawca określa </w:t>
            </w:r>
            <w:r w:rsidR="00B20D3D">
              <w:rPr>
                <w:rFonts w:ascii="Cambria" w:hAnsi="Cambria"/>
                <w:i/>
                <w:iCs/>
                <w:sz w:val="20"/>
                <w:szCs w:val="20"/>
              </w:rPr>
              <w:t>w pełnych dniach</w:t>
            </w: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 7</w:t>
            </w:r>
            <w:r w:rsidR="00B20D3D">
              <w:rPr>
                <w:rFonts w:ascii="Cambria" w:hAnsi="Cambria"/>
                <w:i/>
                <w:iCs/>
                <w:sz w:val="20"/>
                <w:szCs w:val="20"/>
              </w:rPr>
              <w:t xml:space="preserve"> dni, 14 dni, 21 dni  lub</w:t>
            </w:r>
            <w:r w:rsidRPr="0005097A">
              <w:rPr>
                <w:rFonts w:ascii="Cambria" w:hAnsi="Cambria"/>
                <w:i/>
                <w:iCs/>
                <w:sz w:val="20"/>
                <w:szCs w:val="20"/>
              </w:rPr>
              <w:t xml:space="preserve"> 30 dni)</w:t>
            </w:r>
          </w:p>
          <w:p w14:paraId="46CB14C3" w14:textId="77777777" w:rsidR="00EF362F" w:rsidRPr="00B20D3D" w:rsidRDefault="00EF362F" w:rsidP="000D083F">
            <w:pPr>
              <w:pStyle w:val="Standard"/>
              <w:tabs>
                <w:tab w:val="left" w:pos="0"/>
              </w:tabs>
              <w:autoSpaceDE w:val="0"/>
              <w:spacing w:line="373" w:lineRule="exact"/>
              <w:jc w:val="both"/>
              <w:rPr>
                <w:rFonts w:ascii="Cambria" w:hAnsi="Cambria"/>
                <w:b/>
                <w:sz w:val="10"/>
                <w:szCs w:val="10"/>
                <w:lang w:val="pl-PL"/>
              </w:rPr>
            </w:pPr>
          </w:p>
          <w:p w14:paraId="1F4686FA" w14:textId="36523BC3" w:rsidR="00D81493" w:rsidRPr="00D81493" w:rsidRDefault="00D81493" w:rsidP="00D81493">
            <w:pPr>
              <w:pStyle w:val="Standard"/>
              <w:numPr>
                <w:ilvl w:val="0"/>
                <w:numId w:val="37"/>
              </w:numPr>
              <w:tabs>
                <w:tab w:val="left" w:pos="0"/>
              </w:tabs>
              <w:autoSpaceDE w:val="0"/>
              <w:spacing w:line="373" w:lineRule="exact"/>
              <w:ind w:left="453" w:hanging="425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 xml:space="preserve">Na podstawie art. 6d ust. pkt. 5 ustawy z dnia 13 września 1996 r. o utrzymania czystości </w:t>
            </w:r>
            <w:r>
              <w:rPr>
                <w:rFonts w:ascii="Cambria" w:hAnsi="Cambria" w:cs="Arial"/>
                <w:color w:val="000000" w:themeColor="text1"/>
                <w:lang w:val="pl-PL"/>
              </w:rPr>
              <w:br/>
            </w: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>i porządku w gminach oświadczamy, że odebrane odpady komunalne od właścicieli nieruchomości zostaną przetransportowane  i unieszkodliwione w  Komunalnej Instalacji Przetwarzania Odpadów, z którą mamy podpisana umowę: tj.</w:t>
            </w:r>
          </w:p>
          <w:p w14:paraId="6EA94200" w14:textId="0C137CA8" w:rsidR="00D81493" w:rsidRDefault="00D81493" w:rsidP="00D81493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53"/>
              <w:jc w:val="both"/>
              <w:rPr>
                <w:rFonts w:ascii="Cambria" w:hAnsi="Cambria" w:cs="Arial"/>
                <w:color w:val="000000" w:themeColor="text1"/>
                <w:lang w:val="pl-PL"/>
              </w:rPr>
            </w:pPr>
            <w:r w:rsidRPr="00D81493">
              <w:rPr>
                <w:rFonts w:ascii="Cambria" w:hAnsi="Cambria" w:cs="Arial"/>
                <w:color w:val="000000" w:themeColor="text1"/>
                <w:lang w:val="pl-PL"/>
              </w:rPr>
              <w:t>…………………………………………………………………………………………..……..</w:t>
            </w:r>
          </w:p>
          <w:p w14:paraId="62A20395" w14:textId="77777777" w:rsidR="00D81493" w:rsidRPr="00D81493" w:rsidRDefault="00D81493" w:rsidP="00D81493">
            <w:pPr>
              <w:pStyle w:val="Standard"/>
              <w:tabs>
                <w:tab w:val="left" w:pos="0"/>
              </w:tabs>
              <w:autoSpaceDE w:val="0"/>
              <w:spacing w:line="373" w:lineRule="exact"/>
              <w:ind w:left="453"/>
              <w:jc w:val="both"/>
              <w:rPr>
                <w:rFonts w:ascii="Cambria" w:hAnsi="Cambria"/>
                <w:b/>
                <w:color w:val="000000" w:themeColor="text1"/>
                <w:lang w:val="pl-PL"/>
              </w:rPr>
            </w:pPr>
          </w:p>
          <w:p w14:paraId="609F05A3" w14:textId="339861F6" w:rsidR="00D81493" w:rsidRDefault="00D81493" w:rsidP="00D81493">
            <w:pPr>
              <w:spacing w:after="60" w:line="360" w:lineRule="auto"/>
              <w:ind w:left="340"/>
              <w:jc w:val="both"/>
              <w:rPr>
                <w:rFonts w:ascii="Cambria" w:hAnsi="Cambria" w:cs="Arial"/>
                <w:color w:val="000000" w:themeColor="text1"/>
              </w:rPr>
            </w:pPr>
            <w:r w:rsidRPr="00D81493">
              <w:rPr>
                <w:rFonts w:ascii="Cambria" w:hAnsi="Cambria" w:cs="Arial"/>
                <w:color w:val="000000" w:themeColor="text1"/>
              </w:rPr>
              <w:t>*W przypadku awarii Komunalnej Instalacji Przetwarzania Odpadów Komunalnych wskazanej powyżej odpady zostaną przetransportowane i unieszkodliwione w (wskazać instalacje</w:t>
            </w:r>
            <w:r>
              <w:rPr>
                <w:rFonts w:ascii="Cambria" w:hAnsi="Cambria" w:cs="Arial"/>
                <w:color w:val="000000" w:themeColor="text1"/>
              </w:rPr>
              <w:t xml:space="preserve"> </w:t>
            </w:r>
            <w:r w:rsidRPr="00D81493">
              <w:rPr>
                <w:rFonts w:ascii="Cambria" w:hAnsi="Cambria" w:cs="Arial"/>
                <w:color w:val="000000" w:themeColor="text1"/>
              </w:rPr>
              <w:t>zastępczą)</w:t>
            </w:r>
            <w:r>
              <w:rPr>
                <w:rFonts w:ascii="Cambria" w:hAnsi="Cambria" w:cs="Arial"/>
                <w:color w:val="000000" w:themeColor="text1"/>
              </w:rPr>
              <w:t>:</w:t>
            </w:r>
          </w:p>
          <w:p w14:paraId="6E55E54B" w14:textId="4FA83520" w:rsidR="00D81493" w:rsidRPr="00D81493" w:rsidRDefault="00D81493" w:rsidP="00D81493">
            <w:pPr>
              <w:spacing w:after="60" w:line="360" w:lineRule="auto"/>
              <w:ind w:left="340"/>
              <w:jc w:val="both"/>
              <w:rPr>
                <w:rFonts w:ascii="Cambria" w:hAnsi="Cambria" w:cs="Arial"/>
                <w:color w:val="000000" w:themeColor="text1"/>
              </w:rPr>
            </w:pPr>
            <w:r w:rsidRPr="00D81493">
              <w:rPr>
                <w:rFonts w:ascii="Cambria" w:hAnsi="Cambria" w:cs="Arial"/>
                <w:color w:val="000000" w:themeColor="text1"/>
              </w:rPr>
              <w:t xml:space="preserve"> ……………………………………………………..................................................................................................</w:t>
            </w:r>
          </w:p>
          <w:p w14:paraId="64BD70B6" w14:textId="523C1949" w:rsidR="00B20D3D" w:rsidRPr="00E85711" w:rsidRDefault="00B20D3D" w:rsidP="00907EAE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9102CB" w:rsidRPr="003E090C" w14:paraId="5BE4C245" w14:textId="77777777" w:rsidTr="00B20D3D">
        <w:trPr>
          <w:trHeight w:val="790"/>
          <w:jc w:val="center"/>
        </w:trPr>
        <w:tc>
          <w:tcPr>
            <w:tcW w:w="10141" w:type="dxa"/>
          </w:tcPr>
          <w:p w14:paraId="7501D6B0" w14:textId="69372AC0" w:rsidR="009102CB" w:rsidRPr="00E85711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</w:t>
            </w:r>
            <w:r w:rsidR="00DC03AC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 DOTYCZĄCE POSTANOWIEŃ TREŚCI S</w:t>
            </w: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WZ.</w:t>
            </w:r>
          </w:p>
          <w:p w14:paraId="629601F7" w14:textId="77777777" w:rsidR="009102CB" w:rsidRPr="003E090C" w:rsidRDefault="009102CB" w:rsidP="00AA0BBE">
            <w:pPr>
              <w:jc w:val="both"/>
              <w:rPr>
                <w:rFonts w:ascii="Cambria" w:hAnsi="Cambria" w:cs="Arial"/>
                <w:b/>
                <w:iCs/>
              </w:rPr>
            </w:pPr>
          </w:p>
          <w:p w14:paraId="2E44D628" w14:textId="77777777" w:rsidR="003A59D3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B66241F" w14:textId="57E85914" w:rsidR="009102CB" w:rsidRPr="009B28DC" w:rsidRDefault="009102CB" w:rsidP="003A59D3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A59D3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</w:t>
            </w:r>
            <w:r w:rsidR="00DC03AC">
              <w:rPr>
                <w:rFonts w:ascii="Cambria" w:hAnsi="Cambria" w:cs="Arial"/>
                <w:sz w:val="22"/>
                <w:szCs w:val="22"/>
              </w:rPr>
              <w:t xml:space="preserve"> zamieszczonymi w S</w:t>
            </w:r>
            <w:r w:rsidRPr="003A59D3">
              <w:rPr>
                <w:rFonts w:ascii="Cambria" w:hAnsi="Cambria" w:cs="Arial"/>
                <w:sz w:val="22"/>
                <w:szCs w:val="22"/>
              </w:rPr>
              <w:t>WZ wraz z załącznikami i nie wnoszę/wnosimy do nich żadnych zastrzeżeń.</w:t>
            </w:r>
          </w:p>
          <w:p w14:paraId="4E08540A" w14:textId="77777777" w:rsidR="009B28DC" w:rsidRPr="00FF6A27" w:rsidRDefault="009B28DC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Oświadczam/y, że akceptuję/</w:t>
            </w:r>
            <w:proofErr w:type="spellStart"/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emy</w:t>
            </w:r>
            <w:proofErr w:type="spellEnd"/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 xml:space="preserve"> regulamin korzystania z systemu miniPortalu.</w:t>
            </w:r>
          </w:p>
          <w:p w14:paraId="25E547F7" w14:textId="7A870DBC" w:rsidR="00C773CE" w:rsidRPr="00FF6A27" w:rsidRDefault="00C773CE" w:rsidP="00C773CE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</w:pPr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Oświadczam/y, że akceptuję/</w:t>
            </w:r>
            <w:proofErr w:type="spellStart"/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emy</w:t>
            </w:r>
            <w:proofErr w:type="spellEnd"/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 xml:space="preserve"> regulamin korzystania z </w:t>
            </w:r>
            <w:r w:rsidR="006A6318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 xml:space="preserve">platformy zakupowej </w:t>
            </w:r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 xml:space="preserve"> (</w:t>
            </w:r>
            <w:r w:rsidR="006A6318" w:rsidRPr="006A6318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  <w:u w:val="single"/>
              </w:rPr>
              <w:t>https://wadowicegorne.ezamawiajacy.pl/servlet/HomeServlet</w:t>
            </w:r>
            <w:r w:rsidRPr="00FF6A27">
              <w:rPr>
                <w:rFonts w:ascii="Cambria" w:hAnsi="Cambria" w:cs="Arial"/>
                <w:b/>
                <w:iCs/>
                <w:color w:val="000000" w:themeColor="text1"/>
                <w:sz w:val="22"/>
                <w:szCs w:val="22"/>
              </w:rPr>
              <w:t>).</w:t>
            </w:r>
          </w:p>
          <w:p w14:paraId="0B691D1B" w14:textId="3B1C45D8" w:rsidR="009B28DC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AC78C6">
              <w:rPr>
                <w:rFonts w:ascii="Cambria" w:hAnsi="Cambria" w:cs="Arial"/>
                <w:sz w:val="22"/>
                <w:szCs w:val="22"/>
              </w:rPr>
              <w:t>9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0 dni od </w:t>
            </w:r>
            <w:r w:rsidR="00AC78C6">
              <w:rPr>
                <w:rFonts w:ascii="Cambria" w:hAnsi="Cambria" w:cs="Arial"/>
                <w:sz w:val="22"/>
                <w:szCs w:val="22"/>
              </w:rPr>
              <w:t>upływu terminu składania ofert.</w:t>
            </w:r>
          </w:p>
          <w:p w14:paraId="0093638E" w14:textId="0AB00EAB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>Oświadczam/y, że zreali</w:t>
            </w:r>
            <w:r w:rsidR="006B081D">
              <w:rPr>
                <w:rFonts w:ascii="Cambria" w:hAnsi="Cambria" w:cs="Arial"/>
                <w:sz w:val="22"/>
                <w:szCs w:val="22"/>
              </w:rPr>
              <w:t>zuję/</w:t>
            </w:r>
            <w:proofErr w:type="spellStart"/>
            <w:r w:rsidR="006B081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="006B081D">
              <w:rPr>
                <w:rFonts w:ascii="Cambria" w:hAnsi="Cambria" w:cs="Arial"/>
                <w:sz w:val="22"/>
                <w:szCs w:val="22"/>
              </w:rPr>
              <w:t xml:space="preserve"> zamówienie zgodnie z S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WZ i </w:t>
            </w:r>
            <w:r w:rsidR="002E16B2">
              <w:rPr>
                <w:rFonts w:ascii="Cambria" w:hAnsi="Cambria" w:cs="Arial"/>
                <w:sz w:val="22"/>
                <w:szCs w:val="22"/>
              </w:rPr>
              <w:t xml:space="preserve">Projektem </w:t>
            </w:r>
            <w:r w:rsidRPr="009B28DC">
              <w:rPr>
                <w:rFonts w:ascii="Cambria" w:hAnsi="Cambria" w:cs="Arial"/>
                <w:sz w:val="22"/>
                <w:szCs w:val="22"/>
              </w:rPr>
              <w:t xml:space="preserve">umowy. </w:t>
            </w:r>
          </w:p>
          <w:p w14:paraId="315EDEE2" w14:textId="71F994F0" w:rsidR="009102CB" w:rsidRPr="009B28DC" w:rsidRDefault="009102CB" w:rsidP="009B28D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07" w:hanging="307"/>
              <w:jc w:val="both"/>
              <w:rPr>
                <w:rFonts w:ascii="Cambria" w:hAnsi="Cambria" w:cs="Arial"/>
              </w:rPr>
            </w:pPr>
            <w:r w:rsidRPr="009B28D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9B28D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F994298" w14:textId="77777777" w:rsidR="009102CB" w:rsidRPr="003E090C" w:rsidRDefault="009102CB" w:rsidP="007244E9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559C92ED" w14:textId="77777777" w:rsidR="009102CB" w:rsidRDefault="009102CB" w:rsidP="007244E9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4CA7B5DA" w14:textId="77777777" w:rsidR="00AC78C6" w:rsidRDefault="00AC78C6" w:rsidP="00AC78C6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AC78C6">
              <w:rPr>
                <w:rFonts w:asciiTheme="majorHAnsi" w:hAnsiTheme="majorHAnsi"/>
                <w:sz w:val="22"/>
                <w:szCs w:val="20"/>
              </w:rPr>
              <w:t>Jesteśmy świadomi, że w przypadku nie dojścia do zawarcia umowy z przyczyn leżących po naszej stronie wniesione wadium ulega przepadkowi na rzecz Zamawiającego.</w:t>
            </w:r>
          </w:p>
          <w:p w14:paraId="5A6ADDD2" w14:textId="462DE9C1" w:rsidR="00AC78C6" w:rsidRPr="00AC78C6" w:rsidRDefault="00AC78C6" w:rsidP="00AC78C6">
            <w:pPr>
              <w:pStyle w:val="Akapitzlist"/>
              <w:numPr>
                <w:ilvl w:val="1"/>
                <w:numId w:val="6"/>
              </w:numPr>
              <w:jc w:val="both"/>
              <w:rPr>
                <w:rFonts w:asciiTheme="majorHAnsi" w:hAnsiTheme="majorHAnsi"/>
                <w:sz w:val="22"/>
                <w:szCs w:val="20"/>
              </w:rPr>
            </w:pPr>
            <w:r w:rsidRPr="00AC78C6">
              <w:rPr>
                <w:rFonts w:asciiTheme="majorHAnsi" w:hAnsiTheme="majorHAnsi"/>
                <w:sz w:val="22"/>
                <w:szCs w:val="20"/>
              </w:rPr>
              <w:t xml:space="preserve">Jesteśmy świadomi, że w przypadku nie złożenia w odpowiedzi na wezwanie, o którym mowa </w:t>
            </w:r>
            <w:r w:rsidRPr="00AC78C6">
              <w:rPr>
                <w:rFonts w:asciiTheme="majorHAnsi" w:hAnsiTheme="majorHAnsi"/>
                <w:sz w:val="22"/>
                <w:szCs w:val="20"/>
              </w:rPr>
              <w:br/>
              <w:t xml:space="preserve">w art. 128 ust. 1, z przyczyn leżących po jego stronie, podmiotowych środków dowodowych potwierdzających okoliczności, o których mowa w art. 57, oświadczenia, o którym mowa </w:t>
            </w:r>
            <w:r>
              <w:rPr>
                <w:rFonts w:asciiTheme="majorHAnsi" w:hAnsiTheme="majorHAnsi"/>
                <w:sz w:val="22"/>
                <w:szCs w:val="20"/>
              </w:rPr>
              <w:br/>
            </w:r>
            <w:r w:rsidRPr="00AC78C6">
              <w:rPr>
                <w:rFonts w:asciiTheme="majorHAnsi" w:hAnsiTheme="majorHAnsi"/>
                <w:sz w:val="22"/>
                <w:szCs w:val="20"/>
              </w:rPr>
              <w:t>w art. 125 ust. 1, innych dokumentów lub oświadczeń lub nie wyrazimy zgody na poprawienie omyłki, o której mowa w art. 223 ust. 2 pkt 3 ustawy, co spowodowało brak możliwości wybrania oferty złożonej przez nas jako najkorzystniejszej, Zamawiający zatrzymuje wadium.</w:t>
            </w:r>
          </w:p>
          <w:p w14:paraId="72BD7E26" w14:textId="77777777" w:rsidR="009102CB" w:rsidRPr="003E090C" w:rsidRDefault="009102CB" w:rsidP="009B28DC">
            <w:pPr>
              <w:numPr>
                <w:ilvl w:val="0"/>
                <w:numId w:val="6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3967E3B" w14:textId="77777777" w:rsidR="001B3C60" w:rsidRPr="001B3C60" w:rsidRDefault="009102CB" w:rsidP="001B3C6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>(</w:t>
            </w:r>
            <w:r w:rsidR="001B3C60"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nie później niż w terminie składania ofert musi wykazać, że zastrzeżone informacje stanowią tajemnicę przedsiębiorstwa, </w:t>
            </w:r>
          </w:p>
          <w:p w14:paraId="0F755628" w14:textId="46A16339" w:rsidR="001B3C60" w:rsidRPr="001B3C60" w:rsidRDefault="001B3C60" w:rsidP="001B3C60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w szczególności określając, w jaki sposób zostały spełnione przesłanki, o których mowa w art. 11 ust. 2 ustawy z 16 kwietnia 1993 r. o zwalczaniu nieuc</w:t>
            </w:r>
            <w:r w:rsidR="00AC78C6">
              <w:rPr>
                <w:rFonts w:ascii="Cambria" w:hAnsi="Cambria" w:cs="Arial"/>
                <w:i/>
                <w:sz w:val="22"/>
                <w:szCs w:val="22"/>
              </w:rPr>
              <w:t>zciwej konkurencji (Dz. U. z 2022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 r., poz. </w:t>
            </w:r>
            <w:r w:rsidR="00AC78C6">
              <w:rPr>
                <w:rFonts w:ascii="Cambria" w:hAnsi="Cambria" w:cs="Arial"/>
                <w:i/>
                <w:sz w:val="22"/>
                <w:szCs w:val="22"/>
              </w:rPr>
              <w:t>1233</w:t>
            </w:r>
            <w:r w:rsidRPr="001B3C60">
              <w:rPr>
                <w:rFonts w:ascii="Cambria" w:hAnsi="Cambria" w:cs="Arial"/>
                <w:i/>
                <w:sz w:val="22"/>
                <w:szCs w:val="22"/>
              </w:rPr>
              <w:t>), zgodnie z którym przez tajemnicę przedsiębiorstwa rozumie się:</w:t>
            </w:r>
          </w:p>
          <w:p w14:paraId="23770344" w14:textId="2112791B"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informacje techniczne, technologiczne, organizacyjne przedsiębiorstwa lub inne informacje posiadające wartość gospodarczą, </w:t>
            </w:r>
          </w:p>
          <w:p w14:paraId="27C50D2A" w14:textId="6244C2A2"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 xml:space="preserve">które jako całość lub w szczególnym zestawieniu i zbiorze ich elementów nie są powszechnie znane osobom zwykle zajmującym się tym rodzajem informacji albo nie są łatwo dostępne dla takich osób, </w:t>
            </w:r>
          </w:p>
          <w:p w14:paraId="4D96C658" w14:textId="0A2B9B01" w:rsidR="001B3C60" w:rsidRPr="001B3C60" w:rsidRDefault="001B3C60" w:rsidP="001B3C60">
            <w:pPr>
              <w:pStyle w:val="Akapitzlist"/>
              <w:numPr>
                <w:ilvl w:val="0"/>
                <w:numId w:val="38"/>
              </w:numPr>
              <w:spacing w:line="276" w:lineRule="auto"/>
              <w:ind w:left="595" w:hanging="28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B3C60">
              <w:rPr>
                <w:rFonts w:ascii="Cambria" w:hAnsi="Cambria" w:cs="Arial"/>
                <w:i/>
                <w:sz w:val="22"/>
                <w:szCs w:val="22"/>
              </w:rPr>
              <w:t>o ile uprawniony do korzystania z informacji lub rozporządzania nimi podjął, przy zachowaniu należytej staranności, działania w celu utrzymania ich w poufności.</w:t>
            </w:r>
          </w:p>
          <w:p w14:paraId="1B498045" w14:textId="77777777" w:rsidR="009102CB" w:rsidRPr="00132C76" w:rsidRDefault="009102CB" w:rsidP="00D427C3">
            <w:pPr>
              <w:spacing w:line="276" w:lineRule="auto"/>
              <w:jc w:val="both"/>
              <w:rPr>
                <w:rFonts w:ascii="Cambria" w:hAnsi="Cambria" w:cs="Arial"/>
                <w:i/>
                <w:sz w:val="10"/>
                <w:szCs w:val="10"/>
              </w:rPr>
            </w:pPr>
          </w:p>
          <w:p w14:paraId="6DCA9B06" w14:textId="77777777" w:rsidR="009102CB" w:rsidRPr="00121062" w:rsidRDefault="009102CB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3F58A515" w14:textId="77777777" w:rsidR="006D451C" w:rsidRPr="00E85711" w:rsidRDefault="006D451C" w:rsidP="006D451C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2289A918" w14:textId="77777777" w:rsidR="00132C76" w:rsidRPr="00121062" w:rsidRDefault="00132C76" w:rsidP="009B28DC">
            <w:pPr>
              <w:pStyle w:val="Bezodstpw"/>
              <w:numPr>
                <w:ilvl w:val="0"/>
                <w:numId w:val="6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6247B6E" w14:textId="2CABB2CD" w:rsidR="00A40049" w:rsidRDefault="00A40049" w:rsidP="00A4004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Składając ni</w:t>
            </w:r>
            <w:r w:rsidR="00AC78C6">
              <w:rPr>
                <w:rFonts w:ascii="Cambria" w:hAnsi="Cambria" w:cs="Arial"/>
                <w:iCs/>
                <w:sz w:val="22"/>
                <w:szCs w:val="22"/>
              </w:rPr>
              <w:t>niejszą ofertę, zgodnie z art. 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 w:rsidR="00AC78C6">
              <w:rPr>
                <w:rFonts w:ascii="Cambria" w:hAnsi="Cambria" w:cs="Arial"/>
                <w:iCs/>
                <w:sz w:val="22"/>
                <w:szCs w:val="22"/>
              </w:rPr>
              <w:t>2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PZP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00A003D5" w14:textId="77777777" w:rsidR="00A40049" w:rsidRPr="00A40049" w:rsidRDefault="00A40049" w:rsidP="00A40049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BF9FD4" w14:textId="39FBDC30" w:rsidR="00A40049" w:rsidRDefault="00A40049" w:rsidP="00A40049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A631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A631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AC78C6" w:rsidRPr="00AC78C6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u Zamawiającego obowiązku podatkowego zgodnie </w:t>
            </w:r>
            <w:r w:rsidR="00AC78C6" w:rsidRPr="00AC78C6">
              <w:rPr>
                <w:rFonts w:ascii="Cambria" w:hAnsi="Cambria" w:cs="Arial"/>
                <w:iCs/>
                <w:sz w:val="22"/>
                <w:szCs w:val="22"/>
              </w:rPr>
              <w:br/>
              <w:t>z ustawą z dnia 11 marca 2004 r. o podatku od towarów i 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73634A40" w14:textId="77777777" w:rsidR="00A40049" w:rsidRPr="00097E29" w:rsidRDefault="00A40049" w:rsidP="00A40049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52CF8F1" w14:textId="5C241BFC" w:rsidR="00A40049" w:rsidRPr="00E85711" w:rsidRDefault="00A40049" w:rsidP="00E85711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A6318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A6318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AC78C6" w:rsidRPr="00AC78C6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u Zamawiającego obowiązku podatkowego zgodnie </w:t>
            </w:r>
            <w:r w:rsidR="00AC78C6" w:rsidRPr="00AC78C6">
              <w:rPr>
                <w:rFonts w:ascii="Cambria" w:hAnsi="Cambria" w:cs="Arial"/>
                <w:iCs/>
                <w:sz w:val="22"/>
                <w:szCs w:val="22"/>
              </w:rPr>
              <w:br/>
              <w:t>z ustawą z dnia 11 marca 2004 r. o podatku od towarów i usług, w zakresie i wartości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Pr="00E85711">
              <w:rPr>
                <w:rFonts w:ascii="Cambria" w:hAnsi="Cambria" w:cs="Arial"/>
                <w:iCs/>
                <w:szCs w:val="22"/>
              </w:rPr>
              <w:t>……..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……………..…………………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E85711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EFA1C3" w14:textId="1AADF450" w:rsidR="003A59D3" w:rsidRPr="003A59D3" w:rsidRDefault="003A59D3" w:rsidP="009B28DC">
            <w:pPr>
              <w:numPr>
                <w:ilvl w:val="0"/>
                <w:numId w:val="6"/>
              </w:numPr>
              <w:suppressAutoHyphens/>
              <w:spacing w:before="120" w:line="276" w:lineRule="auto"/>
              <w:ind w:left="376" w:hanging="376"/>
              <w:jc w:val="both"/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</w:pP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Pr="003A59D3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  <w:szCs w:val="22"/>
              </w:rPr>
              <w:footnoteReference w:id="4"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wobec osób fizycznych, od których dane osobowe bezpośrednio lub pośrednio pozyskałem </w:t>
            </w:r>
            <w:r w:rsidR="000E3E31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br/>
            </w:r>
            <w:r w:rsidRPr="003A59D3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w celu ubiegania się o udzielenie zamówienia publicznego w niniejszym postępowaniu.*</w:t>
            </w:r>
          </w:p>
          <w:p w14:paraId="7A1DA2A3" w14:textId="77777777" w:rsidR="003A59D3" w:rsidRPr="001C51DA" w:rsidRDefault="003A59D3" w:rsidP="003A59D3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b/>
                <w:color w:val="000000" w:themeColor="text1"/>
                <w:sz w:val="10"/>
                <w:szCs w:val="10"/>
              </w:rPr>
            </w:pPr>
          </w:p>
          <w:p w14:paraId="6B203464" w14:textId="77777777" w:rsidR="003A59D3" w:rsidRDefault="003A59D3" w:rsidP="00B20D3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1C51DA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1C51DA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737422C" w14:textId="468A61D5" w:rsidR="00E927F6" w:rsidRPr="00E927F6" w:rsidRDefault="00E927F6" w:rsidP="00E927F6">
            <w:pPr>
              <w:pStyle w:val="NormalnyWeb"/>
              <w:numPr>
                <w:ilvl w:val="0"/>
                <w:numId w:val="6"/>
              </w:numPr>
              <w:spacing w:line="276" w:lineRule="auto"/>
              <w:ind w:left="431" w:hanging="431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W związku z art. 7 ust. 1 ustawy z dnia 13 kwietnia 2022 r. o szczególnych rozwiązaniach w zakresie przeciwdziałania wspieraniu agresji na Ukrainę oraz służących ochronie bezpieczeństwa narodowego oświadczam, że Wykonawca (każdy z Wykonawców wspólnie ubiegających się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br/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 udzielenie zamówienia):</w:t>
            </w:r>
          </w:p>
          <w:p w14:paraId="2A17F512" w14:textId="77777777" w:rsidR="00E927F6" w:rsidRDefault="00E927F6" w:rsidP="00E927F6">
            <w:pPr>
              <w:pStyle w:val="NormalnyWeb"/>
              <w:numPr>
                <w:ilvl w:val="1"/>
                <w:numId w:val="6"/>
              </w:numPr>
              <w:ind w:hanging="649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927F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nie jest</w:t>
            </w:r>
            <w:r w:rsidRPr="00E927F6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>wymieniony w wykazach określonych w rozporządzeniu 765/2006 i rozporządzeniu 269/2014 albo wpisany na listę na podstawie decyzji w sprawie wpisu na listę rozstrzygającej o zastosowaniu środka, o którym mowa w art. 1 pkt 3 ww. ustawy,</w:t>
            </w:r>
          </w:p>
          <w:p w14:paraId="4AB2FCE0" w14:textId="2543CFD8" w:rsidR="00E927F6" w:rsidRDefault="00E927F6" w:rsidP="00E927F6">
            <w:pPr>
              <w:pStyle w:val="NormalnyWeb"/>
              <w:numPr>
                <w:ilvl w:val="1"/>
                <w:numId w:val="6"/>
              </w:numPr>
              <w:ind w:hanging="649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beneficjentem rzeczywistym Wykonawcy w rozumieniu ustawy z dnia 1 marca 2018 r. o przeciwdziałaniu praniu pieniędzy oraz finansowaniu terroryzmu (Dz. U. z 2022 r. poz. 593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br/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i 655) </w:t>
            </w:r>
            <w:r w:rsidRPr="00E927F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nie jest</w:t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osoba wymieniona w wykazach określonych w rozporządzeniu 765/2006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br/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i rozporządzeniu 269/2014 albo wpisana na listę lub będąca takim beneficjentem rzeczywistym od dnia 24 lutego 2022 r., o ile została wpisana na listę na podstawie decyzji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br/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>w sprawie wpisu na listę rozstrzygającej o zastosowaniu środka, o którym mowa w art. 1 pkt 3 ww. ustawy,</w:t>
            </w:r>
          </w:p>
          <w:p w14:paraId="7A9837A8" w14:textId="35894CD0" w:rsidR="00E927F6" w:rsidRPr="00E927F6" w:rsidRDefault="00E927F6" w:rsidP="00E927F6">
            <w:pPr>
              <w:pStyle w:val="NormalnyWeb"/>
              <w:numPr>
                <w:ilvl w:val="1"/>
                <w:numId w:val="6"/>
              </w:numPr>
              <w:ind w:hanging="649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jednostką dominującą Wykonawcy w rozumieniu art. 3 ust. 1 pkt 37 ustawy z dnia 29 września 1994 r. o rachunkowości (Dz. U. z 2021 r. poz. 217, 2105 i 2106), </w:t>
            </w:r>
            <w:r w:rsidRPr="00E927F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</w:rPr>
              <w:t>nie jest</w:t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br/>
            </w: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>o zastosowaniu środka, o którym mowa w art. 1 pkt 3 ww. ustawy.</w:t>
            </w:r>
          </w:p>
          <w:p w14:paraId="190CC601" w14:textId="7BFF063C" w:rsidR="00E927F6" w:rsidRPr="00E927F6" w:rsidRDefault="00E927F6" w:rsidP="00E927F6">
            <w:pPr>
              <w:pStyle w:val="NormalnyWeb"/>
              <w:numPr>
                <w:ilvl w:val="0"/>
                <w:numId w:val="6"/>
              </w:numPr>
              <w:spacing w:line="276" w:lineRule="auto"/>
              <w:ind w:left="431" w:hanging="431"/>
              <w:jc w:val="both"/>
              <w:rPr>
                <w:rFonts w:ascii="Cambria" w:hAnsi="Cambria" w:cs="Arial"/>
                <w:color w:val="000000" w:themeColor="text1"/>
                <w:sz w:val="22"/>
                <w:szCs w:val="22"/>
              </w:rPr>
            </w:pPr>
            <w:r w:rsidRPr="00E927F6">
              <w:rPr>
                <w:rFonts w:ascii="Cambria" w:hAnsi="Cambria" w:cs="Arial"/>
                <w:color w:val="000000" w:themeColor="text1"/>
                <w:sz w:val="22"/>
                <w:szCs w:val="22"/>
              </w:rPr>
              <w:t>Zobowiązujemy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 gdy przypada na nich ponad 10 % wartości zamówienia</w:t>
            </w:r>
            <w:r>
              <w:rPr>
                <w:rFonts w:ascii="Cambria" w:hAnsi="Cambria" w:cs="Arial"/>
                <w:color w:val="000000" w:themeColor="text1"/>
                <w:sz w:val="22"/>
                <w:szCs w:val="22"/>
              </w:rPr>
              <w:t>.</w:t>
            </w:r>
          </w:p>
          <w:p w14:paraId="097B57D2" w14:textId="1BF1C767" w:rsidR="00E927F6" w:rsidRPr="00E85711" w:rsidRDefault="00E927F6" w:rsidP="00E927F6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9102CB" w:rsidRPr="003E090C" w14:paraId="31FF4778" w14:textId="77777777" w:rsidTr="007422E7">
        <w:trPr>
          <w:trHeight w:val="315"/>
          <w:jc w:val="center"/>
        </w:trPr>
        <w:tc>
          <w:tcPr>
            <w:tcW w:w="10141" w:type="dxa"/>
          </w:tcPr>
          <w:p w14:paraId="71FDA6A2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AEE7F54" w14:textId="287E22EF" w:rsidR="009102CB" w:rsidRPr="003E090C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E85711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24ECF853" w14:textId="1BE28482" w:rsidR="00441836" w:rsidRPr="00246529" w:rsidRDefault="009102CB" w:rsidP="00246529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132C76">
              <w:rPr>
                <w:rFonts w:ascii="Cambria" w:hAnsi="Cambria" w:cs="Arial"/>
                <w:iCs/>
              </w:rPr>
              <w:t xml:space="preserve"> </w:t>
            </w:r>
            <w:r w:rsidR="002465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132C76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="00246529">
              <w:rPr>
                <w:rFonts w:ascii="Cambria" w:hAnsi="Cambria" w:cs="Arial"/>
                <w:iCs/>
              </w:rPr>
              <w:t xml:space="preserve">, </w:t>
            </w:r>
            <w:r w:rsidRPr="002465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246529">
              <w:rPr>
                <w:rFonts w:ascii="Cambria" w:hAnsi="Cambria" w:cs="Arial"/>
                <w:iCs/>
                <w:sz w:val="22"/>
                <w:szCs w:val="22"/>
              </w:rPr>
              <w:t>telefonu ……</w:t>
            </w:r>
            <w:r w:rsidR="00132C76" w:rsidRPr="0024652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Pr="00246529">
              <w:rPr>
                <w:rFonts w:ascii="Cambria" w:hAnsi="Cambria" w:cs="Arial"/>
                <w:iCs/>
                <w:sz w:val="22"/>
                <w:szCs w:val="22"/>
              </w:rPr>
              <w:t>……,    e-mail: ………………………………</w:t>
            </w:r>
          </w:p>
        </w:tc>
      </w:tr>
      <w:tr w:rsidR="009102CB" w:rsidRPr="003E090C" w14:paraId="143C5E18" w14:textId="77777777" w:rsidTr="00246529">
        <w:trPr>
          <w:trHeight w:val="5332"/>
          <w:jc w:val="center"/>
        </w:trPr>
        <w:tc>
          <w:tcPr>
            <w:tcW w:w="10141" w:type="dxa"/>
          </w:tcPr>
          <w:p w14:paraId="29658CBA" w14:textId="77777777" w:rsidR="009102CB" w:rsidRPr="00E85711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F. PODWYKONAWSTWO.</w:t>
            </w:r>
          </w:p>
          <w:p w14:paraId="37D49602" w14:textId="77777777" w:rsidR="009102CB" w:rsidRPr="003E090C" w:rsidRDefault="009102CB" w:rsidP="00AA0BBE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5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99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682"/>
              <w:gridCol w:w="2603"/>
              <w:gridCol w:w="3033"/>
            </w:tblGrid>
            <w:tr w:rsidR="00B20D3D" w:rsidRPr="003E090C" w14:paraId="12B9E45B" w14:textId="77777777" w:rsidTr="00B20D3D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18BADC7" w14:textId="77777777" w:rsidR="009102CB" w:rsidRPr="00041C0C" w:rsidRDefault="009102CB" w:rsidP="00041C0C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6B072" w14:textId="77777777" w:rsidR="009102CB" w:rsidRPr="00041C0C" w:rsidRDefault="009102CB" w:rsidP="00041C0C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2DFBB059" w14:textId="6FE2C838" w:rsidR="009102CB" w:rsidRPr="00041C0C" w:rsidRDefault="009102CB" w:rsidP="00041C0C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 xml:space="preserve">PLN) </w:t>
                  </w:r>
                  <w:r w:rsidR="003F6419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br/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lub procentowy udział podwykonawstwa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0D1D793" w14:textId="77777777" w:rsidR="009102CB" w:rsidRDefault="009102CB" w:rsidP="003F6419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Nazwa i adres </w:t>
                  </w:r>
                  <w:r w:rsidR="003F6419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P</w:t>
                  </w: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odwykonawcy</w:t>
                  </w:r>
                </w:p>
                <w:p w14:paraId="2BA9233F" w14:textId="5D47D5BA" w:rsidR="003F6419" w:rsidRPr="003F6419" w:rsidRDefault="003F6419" w:rsidP="003F6419">
                  <w:pPr>
                    <w:pStyle w:val="Zwykytekst3"/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</w:pPr>
                  <w:r w:rsidRPr="003F6419">
                    <w:rPr>
                      <w:rFonts w:ascii="Cambria" w:eastAsia="MS Mincho" w:hAnsi="Cambria" w:cs="Arial"/>
                      <w:i/>
                      <w:sz w:val="21"/>
                      <w:szCs w:val="21"/>
                    </w:rPr>
                    <w:t>(o ile jest znany)</w:t>
                  </w:r>
                </w:p>
              </w:tc>
            </w:tr>
            <w:tr w:rsidR="00B20D3D" w:rsidRPr="003E090C" w14:paraId="58645EF5" w14:textId="77777777" w:rsidTr="00B20D3D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07A40F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D1A14C5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C9BC4C1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1ED7D07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B20D3D" w:rsidRPr="003E090C" w14:paraId="1ADFBB74" w14:textId="77777777" w:rsidTr="00B20D3D">
              <w:trPr>
                <w:trHeight w:val="41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D9BCA0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CA22D08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4A6787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8C1C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20D3D" w:rsidRPr="003E090C" w14:paraId="4C4658FC" w14:textId="77777777" w:rsidTr="00B20D3D">
              <w:trPr>
                <w:trHeight w:val="48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4270C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2244F9" w14:textId="77777777" w:rsidR="00E85711" w:rsidRPr="00FC4A79" w:rsidRDefault="00E85711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2BCE902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443E8C9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B20D3D" w:rsidRPr="003E090C" w14:paraId="385A7D13" w14:textId="77777777" w:rsidTr="00B20D3D">
              <w:trPr>
                <w:trHeight w:val="291"/>
              </w:trPr>
              <w:tc>
                <w:tcPr>
                  <w:tcW w:w="4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E2CE927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1BF968FE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4A3D9A6F" w14:textId="77777777" w:rsidR="009102CB" w:rsidRPr="00FC4A79" w:rsidRDefault="009102CB" w:rsidP="00AA0BBE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5979A0D" w14:textId="77777777" w:rsidR="00AC78C6" w:rsidRPr="00AC78C6" w:rsidRDefault="00AC78C6" w:rsidP="00E11ECF">
            <w:pPr>
              <w:ind w:left="708" w:hanging="708"/>
              <w:jc w:val="both"/>
              <w:rPr>
                <w:rFonts w:asciiTheme="majorHAnsi" w:hAnsiTheme="majorHAnsi" w:cs="Arial"/>
                <w:b/>
                <w:iCs/>
              </w:rPr>
            </w:pPr>
          </w:p>
          <w:p w14:paraId="703ACD0F" w14:textId="77777777" w:rsidR="00E11ECF" w:rsidRPr="00333320" w:rsidRDefault="00572DD9" w:rsidP="00E11ECF">
            <w:pPr>
              <w:ind w:left="708" w:hanging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E11ECF" w:rsidRPr="00E11ECF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Wykonawca oświadcza iż jest*</w:t>
            </w:r>
            <w:r w:rsidR="00E11ECF" w:rsidRPr="00333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11ECF" w:rsidRPr="00333320">
              <w:rPr>
                <w:rFonts w:ascii="Arial" w:hAnsi="Arial" w:cs="Arial"/>
                <w:sz w:val="20"/>
                <w:szCs w:val="20"/>
              </w:rPr>
              <w:t>(należy zaznaczyć właściwy kwadrat)</w:t>
            </w:r>
            <w:r w:rsidR="00E11ECF" w:rsidRPr="003333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1AD99CC8" w14:textId="77777777" w:rsidR="00E11ECF" w:rsidRPr="00333320" w:rsidRDefault="00E11ECF" w:rsidP="00E11ECF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606087" w14:textId="77777777" w:rsidR="00E11ECF" w:rsidRPr="00333320" w:rsidRDefault="00E11ECF" w:rsidP="00E11ECF">
            <w:pPr>
              <w:numPr>
                <w:ilvl w:val="0"/>
                <w:numId w:val="42"/>
              </w:numPr>
              <w:spacing w:after="120" w:line="276" w:lineRule="auto"/>
              <w:ind w:left="709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6318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6A6318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t xml:space="preserve">   Mikro przedsiębiorstwem</w:t>
            </w:r>
          </w:p>
          <w:p w14:paraId="7163D389" w14:textId="77777777" w:rsidR="00E11ECF" w:rsidRPr="00333320" w:rsidRDefault="00E11ECF" w:rsidP="00E11ECF">
            <w:pPr>
              <w:numPr>
                <w:ilvl w:val="0"/>
                <w:numId w:val="42"/>
              </w:numPr>
              <w:spacing w:after="120" w:line="276" w:lineRule="auto"/>
              <w:ind w:left="709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6318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6A6318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t xml:space="preserve">   Małym przedsiębiorstwem</w:t>
            </w:r>
          </w:p>
          <w:p w14:paraId="1DB72D53" w14:textId="77777777" w:rsidR="00E11ECF" w:rsidRPr="00333320" w:rsidRDefault="00E11ECF" w:rsidP="00E11ECF">
            <w:pPr>
              <w:numPr>
                <w:ilvl w:val="0"/>
                <w:numId w:val="42"/>
              </w:numPr>
              <w:spacing w:after="120" w:line="276" w:lineRule="auto"/>
              <w:ind w:left="709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6318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6A6318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t xml:space="preserve">   Średnim przedsiębiorstwem</w:t>
            </w:r>
          </w:p>
          <w:p w14:paraId="17529B0D" w14:textId="77777777" w:rsidR="00E11ECF" w:rsidRPr="00333320" w:rsidRDefault="00E11ECF" w:rsidP="00E11ECF">
            <w:pPr>
              <w:numPr>
                <w:ilvl w:val="0"/>
                <w:numId w:val="42"/>
              </w:numPr>
              <w:spacing w:line="276" w:lineRule="auto"/>
              <w:ind w:left="709" w:hanging="28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A6318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6A6318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333320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proofErr w:type="spellStart"/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t>Dużym</w:t>
            </w:r>
            <w:proofErr w:type="spellEnd"/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33320">
              <w:rPr>
                <w:rFonts w:ascii="Arial" w:hAnsi="Arial" w:cs="Arial"/>
                <w:bCs/>
                <w:sz w:val="20"/>
                <w:szCs w:val="20"/>
                <w:lang w:val="en-GB"/>
              </w:rPr>
              <w:t>przedsiębiorstwem</w:t>
            </w:r>
            <w:proofErr w:type="spellEnd"/>
          </w:p>
          <w:p w14:paraId="571309A7" w14:textId="77777777" w:rsidR="00E11ECF" w:rsidRPr="007C59C2" w:rsidRDefault="00E11ECF" w:rsidP="00E11ECF">
            <w:pPr>
              <w:rPr>
                <w:sz w:val="10"/>
              </w:rPr>
            </w:pPr>
          </w:p>
          <w:p w14:paraId="106633E5" w14:textId="77777777" w:rsidR="00E11ECF" w:rsidRPr="007004DD" w:rsidRDefault="00E11ECF" w:rsidP="00E11ECF">
            <w:pPr>
              <w:pStyle w:val="Tekstprzypisudolnego"/>
              <w:ind w:hanging="284"/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</w:pPr>
            <w:r w:rsidRPr="007004DD">
              <w:rPr>
                <w:rFonts w:ascii="Cambria" w:hAnsi="Cambria"/>
                <w:sz w:val="18"/>
                <w:szCs w:val="18"/>
              </w:rPr>
              <w:tab/>
              <w:t xml:space="preserve">* zaznaczyć właściwe - Por. </w:t>
            </w:r>
            <w:r w:rsidRPr="007004DD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>zalecenie Komisji z dnia 6 maja 2003 r. dotyczące definicji mikroprzedsiębiorstw oraz małych</w:t>
            </w:r>
            <w:r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>,</w:t>
            </w:r>
            <w:r w:rsidRPr="007004DD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 xml:space="preserve"> średnich</w:t>
            </w:r>
            <w:r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 xml:space="preserve"> i dużych</w:t>
            </w:r>
            <w:r w:rsidRPr="007004DD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 xml:space="preserve"> przedsiębiorstw (Dz.U. L 124 z 20.5.2003, s. 36). </w:t>
            </w:r>
          </w:p>
          <w:p w14:paraId="3BE1A512" w14:textId="77777777" w:rsidR="00E11ECF" w:rsidRPr="007C59C2" w:rsidRDefault="00E11ECF" w:rsidP="00E11ECF">
            <w:pPr>
              <w:pStyle w:val="Tekstprzypisudolnego"/>
              <w:rPr>
                <w:rStyle w:val="DeltaViewInsertion"/>
                <w:rFonts w:ascii="Cambria" w:hAnsi="Cambria"/>
                <w:i w:val="0"/>
                <w:sz w:val="10"/>
                <w:szCs w:val="18"/>
              </w:rPr>
            </w:pPr>
          </w:p>
          <w:p w14:paraId="5A8664F3" w14:textId="77777777" w:rsidR="00E11ECF" w:rsidRDefault="00E11ECF" w:rsidP="00E11ECF">
            <w:pPr>
              <w:pStyle w:val="Tekstprzypisudolnego"/>
              <w:numPr>
                <w:ilvl w:val="0"/>
                <w:numId w:val="41"/>
              </w:numPr>
              <w:ind w:left="426" w:hanging="284"/>
              <w:jc w:val="both"/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</w:pPr>
            <w:r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 xml:space="preserve">Mikro przedsiębiorstwo: </w:t>
            </w:r>
            <w:r w:rsidRPr="008D214B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>przedsiębiorstwo</w:t>
            </w:r>
            <w:r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 xml:space="preserve"> zatrudnia mniej niż 10 pracowników </w:t>
            </w:r>
            <w:r w:rsidRPr="008D214B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>a jego roczny obrót nie przekracza (lub/i jego całkowity bilans roczny)</w:t>
            </w:r>
            <w:r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 xml:space="preserve"> 2 milionów EUR.</w:t>
            </w:r>
          </w:p>
          <w:p w14:paraId="70DBAE11" w14:textId="77777777" w:rsidR="00E11ECF" w:rsidRPr="007004DD" w:rsidRDefault="00E11ECF" w:rsidP="00E11ECF">
            <w:pPr>
              <w:pStyle w:val="Tekstprzypisudolnego"/>
              <w:numPr>
                <w:ilvl w:val="0"/>
                <w:numId w:val="41"/>
              </w:numPr>
              <w:ind w:left="426" w:hanging="284"/>
              <w:jc w:val="both"/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</w:pPr>
            <w:r w:rsidRPr="007004DD"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>Małe przedsiębiorstwo:</w:t>
            </w:r>
            <w:r w:rsidRPr="007004DD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 xml:space="preserve"> przedsiębiorstwo, które </w:t>
            </w:r>
            <w:r w:rsidRPr="007004DD"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>zatrudnia mniej niż 50 osób</w:t>
            </w:r>
            <w:r w:rsidRPr="007004DD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 xml:space="preserve"> i którego roczny obrót lub roczna suma bilansowa </w:t>
            </w:r>
            <w:r w:rsidRPr="007004DD"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>nie przekracza 10 milionów EUR</w:t>
            </w:r>
            <w:r w:rsidRPr="007004DD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>.</w:t>
            </w:r>
          </w:p>
          <w:p w14:paraId="36B1C2AE" w14:textId="77777777" w:rsidR="00E11ECF" w:rsidRDefault="00E11ECF" w:rsidP="00E11ECF">
            <w:pPr>
              <w:pStyle w:val="Tekstpodstawowywcity2"/>
              <w:numPr>
                <w:ilvl w:val="0"/>
                <w:numId w:val="41"/>
              </w:numPr>
              <w:spacing w:after="0" w:line="240" w:lineRule="auto"/>
              <w:ind w:left="426" w:hanging="284"/>
              <w:rPr>
                <w:rFonts w:ascii="Cambria" w:hAnsi="Cambria"/>
                <w:b/>
                <w:sz w:val="18"/>
                <w:szCs w:val="18"/>
              </w:rPr>
            </w:pPr>
            <w:r w:rsidRPr="007004DD">
              <w:rPr>
                <w:rStyle w:val="DeltaViewInsertion"/>
                <w:rFonts w:ascii="Cambria" w:hAnsi="Cambria"/>
                <w:i w:val="0"/>
                <w:sz w:val="18"/>
                <w:szCs w:val="18"/>
              </w:rPr>
              <w:t xml:space="preserve">Średnie przedsiębiorstwa: </w:t>
            </w:r>
            <w:r w:rsidRPr="00DE1D11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</w:rPr>
              <w:t>przedsiębiorstwa, które nie są mikroprzedsiębiorstwami ani małymi przedsiębiorstwami</w:t>
            </w:r>
            <w:r w:rsidRPr="007004DD">
              <w:rPr>
                <w:rFonts w:ascii="Cambria" w:hAnsi="Cambria"/>
                <w:sz w:val="18"/>
                <w:szCs w:val="18"/>
              </w:rPr>
              <w:t xml:space="preserve"> i które </w:t>
            </w:r>
            <w:r w:rsidRPr="007004DD">
              <w:rPr>
                <w:rFonts w:ascii="Cambria" w:hAnsi="Cambria"/>
                <w:b/>
                <w:sz w:val="18"/>
                <w:szCs w:val="18"/>
              </w:rPr>
              <w:t>zatrudniają mniej niż 250 osób</w:t>
            </w:r>
            <w:r w:rsidRPr="007004DD">
              <w:rPr>
                <w:rFonts w:ascii="Cambria" w:hAnsi="Cambria"/>
                <w:sz w:val="18"/>
                <w:szCs w:val="18"/>
              </w:rPr>
              <w:t xml:space="preserve"> i których </w:t>
            </w:r>
            <w:r w:rsidRPr="007004DD">
              <w:rPr>
                <w:rFonts w:ascii="Cambria" w:hAnsi="Cambria"/>
                <w:b/>
                <w:sz w:val="18"/>
                <w:szCs w:val="18"/>
              </w:rPr>
              <w:t>roczny obrót nie przekracza 50 milionów EUR</w:t>
            </w:r>
            <w:r w:rsidRPr="007004D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004DD">
              <w:rPr>
                <w:rFonts w:ascii="Cambria" w:hAnsi="Cambria"/>
                <w:b/>
                <w:sz w:val="18"/>
                <w:szCs w:val="18"/>
              </w:rPr>
              <w:t>lub</w:t>
            </w:r>
            <w:r w:rsidRPr="007004DD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7004DD">
              <w:rPr>
                <w:rFonts w:ascii="Cambria" w:hAnsi="Cambria"/>
                <w:b/>
                <w:sz w:val="18"/>
                <w:szCs w:val="18"/>
              </w:rPr>
              <w:t>roczna suma bilansowa nie przekracza 43 milionów EUR.</w:t>
            </w:r>
          </w:p>
          <w:p w14:paraId="5C865477" w14:textId="77777777" w:rsidR="00E11ECF" w:rsidRPr="00DE1D11" w:rsidRDefault="00E11ECF" w:rsidP="00E11ECF">
            <w:pPr>
              <w:pStyle w:val="Tekstpodstawowywcity2"/>
              <w:numPr>
                <w:ilvl w:val="0"/>
                <w:numId w:val="41"/>
              </w:numPr>
              <w:spacing w:after="0" w:line="240" w:lineRule="auto"/>
              <w:ind w:left="426" w:hanging="284"/>
              <w:rPr>
                <w:rStyle w:val="DeltaViewInsertion"/>
                <w:rFonts w:ascii="Cambria" w:hAnsi="Cambria"/>
                <w:b w:val="0"/>
                <w:i w:val="0"/>
                <w:sz w:val="18"/>
                <w:lang w:val="x-none" w:eastAsia="en-GB"/>
              </w:rPr>
            </w:pPr>
            <w:r w:rsidRPr="00DE1D11">
              <w:rPr>
                <w:rStyle w:val="DeltaViewInsertion"/>
                <w:rFonts w:ascii="Cambria" w:hAnsi="Cambria"/>
                <w:i w:val="0"/>
                <w:sz w:val="18"/>
                <w:szCs w:val="18"/>
                <w:lang w:eastAsia="en-GB"/>
              </w:rPr>
              <w:t>D</w:t>
            </w:r>
            <w:proofErr w:type="spellStart"/>
            <w:r w:rsidRPr="00DE1D11">
              <w:rPr>
                <w:rStyle w:val="DeltaViewInsertion"/>
                <w:rFonts w:ascii="Cambria" w:hAnsi="Cambria"/>
                <w:i w:val="0"/>
                <w:sz w:val="18"/>
                <w:szCs w:val="18"/>
                <w:lang w:val="x-none" w:eastAsia="en-GB"/>
              </w:rPr>
              <w:t>uże</w:t>
            </w:r>
            <w:proofErr w:type="spellEnd"/>
            <w:r w:rsidRPr="00DE1D11">
              <w:rPr>
                <w:rStyle w:val="DeltaViewInsertion"/>
                <w:rFonts w:ascii="Cambria" w:hAnsi="Cambria"/>
                <w:i w:val="0"/>
                <w:sz w:val="18"/>
                <w:szCs w:val="18"/>
                <w:lang w:val="x-none" w:eastAsia="en-GB"/>
              </w:rPr>
              <w:t xml:space="preserve"> przedsiębiorstwo: </w:t>
            </w:r>
            <w:r w:rsidRPr="00DE1D11">
              <w:rPr>
                <w:rStyle w:val="DeltaViewInsertion"/>
                <w:rFonts w:ascii="Cambria" w:hAnsi="Cambria"/>
                <w:b w:val="0"/>
                <w:i w:val="0"/>
                <w:sz w:val="18"/>
                <w:szCs w:val="18"/>
                <w:lang w:val="x-none" w:eastAsia="en-GB"/>
              </w:rPr>
              <w:t xml:space="preserve">jest to przedsiębiorstwo, które nie kwalifikuje się do żadnej z ww. kategorii przedsiębiorstw. </w:t>
            </w:r>
          </w:p>
          <w:p w14:paraId="28634F78" w14:textId="77777777" w:rsidR="00E11ECF" w:rsidRDefault="00E11ECF" w:rsidP="00E11ECF">
            <w:pPr>
              <w:rPr>
                <w:sz w:val="8"/>
              </w:rPr>
            </w:pPr>
          </w:p>
          <w:p w14:paraId="027D1933" w14:textId="4FF47509" w:rsidR="00572DD9" w:rsidRPr="000E3E31" w:rsidRDefault="00572DD9" w:rsidP="000E3E31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0C974167" w14:textId="77777777" w:rsidTr="007422E7">
        <w:trPr>
          <w:trHeight w:val="1657"/>
          <w:jc w:val="center"/>
        </w:trPr>
        <w:tc>
          <w:tcPr>
            <w:tcW w:w="10141" w:type="dxa"/>
            <w:tcBorders>
              <w:bottom w:val="single" w:sz="4" w:space="0" w:color="auto"/>
            </w:tcBorders>
          </w:tcPr>
          <w:p w14:paraId="6AF28AC5" w14:textId="000AC910" w:rsidR="009102CB" w:rsidRPr="00E85711" w:rsidRDefault="00572DD9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H</w:t>
            </w:r>
            <w:r w:rsidR="009102CB" w:rsidRPr="00E8571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477744A4" w14:textId="77777777" w:rsidR="009102CB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C57108F" w14:textId="67216A5E" w:rsidR="009102CB" w:rsidRPr="003E090C" w:rsidRDefault="009102CB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 w:rsidR="00D44A1C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132C76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A11D14F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8978617" w14:textId="77777777" w:rsidR="00132C76" w:rsidRPr="003E090C" w:rsidRDefault="00132C76" w:rsidP="00132C7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53B63245" w14:textId="77777777" w:rsidR="00E85711" w:rsidRPr="00D81493" w:rsidRDefault="00132C76" w:rsidP="00246529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FB36613" w14:textId="77777777" w:rsidR="00D81493" w:rsidRPr="003E090C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05F94AE" w14:textId="77777777" w:rsidR="00D81493" w:rsidRPr="003E090C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6A143C" w14:textId="1DD7D6BE" w:rsidR="00D81493" w:rsidRPr="00246529" w:rsidRDefault="00D81493" w:rsidP="00D81493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</w:tc>
      </w:tr>
    </w:tbl>
    <w:p w14:paraId="21B4CCC9" w14:textId="77777777" w:rsidR="009102CB" w:rsidRDefault="009102CB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C55F07D" w14:textId="77777777" w:rsidR="00D81493" w:rsidRDefault="00D8149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7F7F7D4" w14:textId="77777777" w:rsidR="00D81493" w:rsidRDefault="00D81493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3B670BC4" w14:textId="77777777" w:rsidTr="00B20D3D">
        <w:trPr>
          <w:trHeight w:val="74"/>
        </w:trPr>
        <w:tc>
          <w:tcPr>
            <w:tcW w:w="4680" w:type="dxa"/>
          </w:tcPr>
          <w:p w14:paraId="05F8BBEC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324DF02D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796" w:type="dxa"/>
          </w:tcPr>
          <w:p w14:paraId="7303C4F6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A810AB" w14:textId="687F6263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34946157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B3B2AC7" w14:textId="77777777" w:rsidR="009102CB" w:rsidRDefault="009102CB" w:rsidP="00814262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9932C3">
      <w:headerReference w:type="default" r:id="rId8"/>
      <w:footerReference w:type="default" r:id="rId9"/>
      <w:pgSz w:w="11900" w:h="16840"/>
      <w:pgMar w:top="426" w:right="1418" w:bottom="244" w:left="1418" w:header="42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C4214" w14:textId="77777777" w:rsidR="005B7E94" w:rsidRDefault="005B7E94" w:rsidP="001F1344">
      <w:r>
        <w:separator/>
      </w:r>
    </w:p>
  </w:endnote>
  <w:endnote w:type="continuationSeparator" w:id="0">
    <w:p w14:paraId="36E092F7" w14:textId="77777777" w:rsidR="005B7E94" w:rsidRDefault="005B7E9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Bold"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510F" w14:textId="2C412BD1" w:rsidR="000C4F35" w:rsidRPr="00BA303A" w:rsidRDefault="000C4F35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 w:rsidR="00026EC9">
      <w:rPr>
        <w:rFonts w:ascii="Cambria" w:hAnsi="Cambria"/>
        <w:bdr w:val="single" w:sz="4" w:space="0" w:color="auto"/>
      </w:rPr>
      <w:t>Zał. Nr 1</w:t>
    </w:r>
    <w:r w:rsidR="00DC03AC">
      <w:rPr>
        <w:rFonts w:ascii="Cambria" w:hAnsi="Cambria"/>
        <w:bdr w:val="single" w:sz="4" w:space="0" w:color="auto"/>
      </w:rPr>
      <w:t xml:space="preserve"> do S</w:t>
    </w:r>
    <w:r>
      <w:rPr>
        <w:rFonts w:ascii="Cambria" w:hAnsi="Cambria"/>
        <w:bdr w:val="single" w:sz="4" w:space="0" w:color="auto"/>
      </w:rPr>
      <w:t>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C77E1">
      <w:rPr>
        <w:rFonts w:ascii="Cambria" w:hAnsi="Cambria"/>
        <w:b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C77E1">
      <w:rPr>
        <w:rFonts w:ascii="Cambria" w:hAnsi="Cambria"/>
        <w:b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3FA4" w14:textId="77777777" w:rsidR="005B7E94" w:rsidRDefault="005B7E94" w:rsidP="001F1344">
      <w:r>
        <w:separator/>
      </w:r>
    </w:p>
  </w:footnote>
  <w:footnote w:type="continuationSeparator" w:id="0">
    <w:p w14:paraId="6921586F" w14:textId="77777777" w:rsidR="005B7E94" w:rsidRDefault="005B7E94" w:rsidP="001F1344">
      <w:r>
        <w:continuationSeparator/>
      </w:r>
    </w:p>
  </w:footnote>
  <w:footnote w:id="1">
    <w:p w14:paraId="36F0A210" w14:textId="77777777" w:rsidR="00572DD9" w:rsidRDefault="00572DD9" w:rsidP="00572D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7685B08" w14:textId="77777777" w:rsidR="00A40049" w:rsidRPr="00246529" w:rsidRDefault="00A40049" w:rsidP="00246529">
      <w:pPr>
        <w:pStyle w:val="Tekstprzypisudolnego"/>
        <w:ind w:left="-283" w:hanging="142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9790438" w14:textId="6AF2506E" w:rsidR="00A40049" w:rsidRPr="0087063A" w:rsidRDefault="00A40049" w:rsidP="00246529">
      <w:pPr>
        <w:widowControl w:val="0"/>
        <w:autoSpaceDE w:val="0"/>
        <w:autoSpaceDN w:val="0"/>
        <w:adjustRightInd w:val="0"/>
        <w:ind w:left="-283" w:hanging="142"/>
        <w:jc w:val="both"/>
        <w:outlineLvl w:val="3"/>
        <w:rPr>
          <w:rFonts w:ascii="Cambria" w:hAnsi="Cambria"/>
          <w:sz w:val="16"/>
          <w:szCs w:val="16"/>
        </w:rPr>
      </w:pPr>
      <w:r w:rsidRPr="00246529">
        <w:rPr>
          <w:rStyle w:val="Odwoanieprzypisudolnego"/>
          <w:rFonts w:ascii="Cambria" w:hAnsi="Cambria"/>
          <w:color w:val="000000" w:themeColor="text1"/>
          <w:sz w:val="15"/>
          <w:szCs w:val="15"/>
        </w:rPr>
        <w:footnoteRef/>
      </w:r>
      <w:r w:rsidRPr="00246529">
        <w:rPr>
          <w:rFonts w:ascii="Cambria" w:hAnsi="Cambria"/>
          <w:color w:val="000000" w:themeColor="text1"/>
          <w:sz w:val="15"/>
          <w:szCs w:val="15"/>
        </w:rPr>
        <w:t xml:space="preserve"> </w:t>
      </w:r>
      <w:r w:rsidRPr="00246529">
        <w:rPr>
          <w:rFonts w:ascii="Cambria" w:hAnsi="Cambria"/>
          <w:color w:val="000000" w:themeColor="text1"/>
          <w:sz w:val="15"/>
          <w:szCs w:val="15"/>
        </w:rPr>
        <w:tab/>
        <w:t>N</w:t>
      </w:r>
      <w:r w:rsidRPr="00246529">
        <w:rPr>
          <w:rFonts w:ascii="Cambria" w:hAnsi="Cambria" w:cs="Arial"/>
          <w:iCs/>
          <w:color w:val="000000" w:themeColor="text1"/>
          <w:sz w:val="15"/>
          <w:szCs w:val="15"/>
        </w:rPr>
        <w:t xml:space="preserve">ależy podać rodzaj każdego towaru / usługi oraz wartość bez podatku VAT. </w:t>
      </w:r>
      <w:r w:rsidRPr="00246529">
        <w:rPr>
          <w:rFonts w:ascii="Cambria" w:hAnsi="Cambria" w:cs="Arial"/>
          <w:bCs/>
          <w:color w:val="000000" w:themeColor="text1"/>
          <w:sz w:val="15"/>
          <w:szCs w:val="15"/>
        </w:rPr>
        <w:t xml:space="preserve">Cena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 xml:space="preserve">oferty powinna być obliczana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br/>
        <w:t>z uwzględnieniem z art. 91 ust. 3a Ustawy. 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="00C8173C"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 xml:space="preserve"> 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  <w:u w:val="single"/>
        </w:rPr>
        <w:t>Dla porównania i oceny ofert Zamawiający przyjmie całkowitą cenę brutto jaką poniesie na realizację przedmiotu zamówienia</w:t>
      </w:r>
      <w:r w:rsidRPr="00246529">
        <w:rPr>
          <w:rFonts w:ascii="Cambria" w:eastAsia="TimesNewRoman" w:hAnsi="Cambria" w:cs="Arial"/>
          <w:color w:val="000000" w:themeColor="text1"/>
          <w:sz w:val="15"/>
          <w:szCs w:val="15"/>
        </w:rPr>
        <w:t>.</w:t>
      </w:r>
      <w:r w:rsidRPr="00E95FEE">
        <w:rPr>
          <w:rFonts w:ascii="Cambria" w:eastAsia="TimesNewRoman" w:hAnsi="Cambria" w:cs="Arial"/>
          <w:color w:val="000000" w:themeColor="text1"/>
          <w:sz w:val="16"/>
          <w:szCs w:val="16"/>
        </w:rPr>
        <w:t xml:space="preserve"> </w:t>
      </w:r>
    </w:p>
  </w:footnote>
  <w:footnote w:id="4">
    <w:p w14:paraId="21FBD113" w14:textId="77777777" w:rsidR="003A59D3" w:rsidRPr="00246529" w:rsidRDefault="003A59D3" w:rsidP="00246529">
      <w:pPr>
        <w:pStyle w:val="Tekstprzypisudolnego"/>
        <w:ind w:left="-283" w:hanging="142"/>
        <w:jc w:val="both"/>
        <w:rPr>
          <w:sz w:val="15"/>
          <w:szCs w:val="15"/>
        </w:rPr>
      </w:pPr>
      <w:r w:rsidRPr="00246529">
        <w:rPr>
          <w:rStyle w:val="Odwoanieprzypisudolnego"/>
          <w:sz w:val="15"/>
          <w:szCs w:val="15"/>
        </w:rPr>
        <w:footnoteRef/>
      </w:r>
      <w:r w:rsidRPr="00246529">
        <w:rPr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13433AB" w14:textId="7017303D" w:rsidR="000C4F35" w:rsidRPr="00246529" w:rsidRDefault="000C4F35" w:rsidP="00246529">
      <w:pPr>
        <w:pStyle w:val="Tekstprzypisudolnego"/>
        <w:ind w:left="-283" w:hanging="142"/>
        <w:rPr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="00E85711"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 w:cs="Arial"/>
          <w:iCs/>
          <w:sz w:val="15"/>
          <w:szCs w:val="15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4F8E" w14:textId="77777777" w:rsidR="00A86018" w:rsidRPr="00B4044F" w:rsidRDefault="00A86018" w:rsidP="00A86018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A86018" w14:paraId="1381F23B" w14:textId="77777777" w:rsidTr="00F71592">
      <w:tc>
        <w:tcPr>
          <w:tcW w:w="9064" w:type="dxa"/>
        </w:tcPr>
        <w:p w14:paraId="331CD1A7" w14:textId="77777777" w:rsidR="00A86018" w:rsidRDefault="00A86018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</w:p>
        <w:p w14:paraId="73A3D00D" w14:textId="77777777" w:rsidR="00A86018" w:rsidRPr="0049164A" w:rsidRDefault="00A86018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6E718180" w14:textId="24686F34" w:rsidR="00A86018" w:rsidRPr="00C255A4" w:rsidRDefault="00A86018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9322A3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7B36761B" w14:textId="77777777" w:rsidR="00A86018" w:rsidRPr="00590CA3" w:rsidRDefault="00A86018" w:rsidP="00A860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multilevel"/>
    <w:tmpl w:val="95F44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3C4D"/>
    <w:multiLevelType w:val="hybridMultilevel"/>
    <w:tmpl w:val="2F02D3D2"/>
    <w:lvl w:ilvl="0" w:tplc="D180A2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D143A7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D81E83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73810C6"/>
    <w:multiLevelType w:val="hybridMultilevel"/>
    <w:tmpl w:val="C4FEFD34"/>
    <w:lvl w:ilvl="0" w:tplc="CE7276CA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123BC8"/>
    <w:multiLevelType w:val="hybridMultilevel"/>
    <w:tmpl w:val="80D27766"/>
    <w:lvl w:ilvl="0" w:tplc="227AE8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212D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D7C625E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E66447"/>
    <w:multiLevelType w:val="multilevel"/>
    <w:tmpl w:val="86608428"/>
    <w:styleLink w:val="WWNum24"/>
    <w:lvl w:ilvl="0">
      <w:start w:val="1"/>
      <w:numFmt w:val="decimal"/>
      <w:lvlText w:val="%1)"/>
      <w:lvlJc w:val="left"/>
      <w:pPr>
        <w:ind w:left="390" w:hanging="360"/>
      </w:pPr>
      <w:rPr>
        <w:rFonts w:ascii="Cambria" w:hAnsi="Cambria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1.%2.%3."/>
      <w:lvlJc w:val="right"/>
      <w:pPr>
        <w:ind w:left="1830" w:hanging="180"/>
      </w:pPr>
    </w:lvl>
    <w:lvl w:ilvl="3">
      <w:start w:val="1"/>
      <w:numFmt w:val="decimal"/>
      <w:lvlText w:val="%1.%2.%3.%4."/>
      <w:lvlJc w:val="left"/>
      <w:pPr>
        <w:ind w:left="2550" w:hanging="360"/>
      </w:pPr>
    </w:lvl>
    <w:lvl w:ilvl="4">
      <w:start w:val="1"/>
      <w:numFmt w:val="lowerLetter"/>
      <w:lvlText w:val="%1.%2.%3.%4.%5."/>
      <w:lvlJc w:val="left"/>
      <w:pPr>
        <w:ind w:left="3270" w:hanging="360"/>
      </w:pPr>
    </w:lvl>
    <w:lvl w:ilvl="5">
      <w:start w:val="1"/>
      <w:numFmt w:val="lowerRoman"/>
      <w:lvlText w:val="%1.%2.%3.%4.%5.%6."/>
      <w:lvlJc w:val="right"/>
      <w:pPr>
        <w:ind w:left="3990" w:hanging="180"/>
      </w:pPr>
    </w:lvl>
    <w:lvl w:ilvl="6">
      <w:start w:val="1"/>
      <w:numFmt w:val="decimal"/>
      <w:lvlText w:val="%1.%2.%3.%4.%5.%6.%7."/>
      <w:lvlJc w:val="left"/>
      <w:pPr>
        <w:ind w:left="4710" w:hanging="360"/>
      </w:pPr>
    </w:lvl>
    <w:lvl w:ilvl="7">
      <w:start w:val="1"/>
      <w:numFmt w:val="lowerLetter"/>
      <w:lvlText w:val="%1.%2.%3.%4.%5.%6.%7.%8."/>
      <w:lvlJc w:val="left"/>
      <w:pPr>
        <w:ind w:left="5430" w:hanging="360"/>
      </w:pPr>
    </w:lvl>
    <w:lvl w:ilvl="8">
      <w:start w:val="1"/>
      <w:numFmt w:val="lowerRoman"/>
      <w:lvlText w:val="%1.%2.%3.%4.%5.%6.%7.%8.%9."/>
      <w:lvlJc w:val="right"/>
      <w:pPr>
        <w:ind w:left="6150" w:hanging="180"/>
      </w:pPr>
    </w:lvl>
  </w:abstractNum>
  <w:abstractNum w:abstractNumId="26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C33B02"/>
    <w:multiLevelType w:val="hybridMultilevel"/>
    <w:tmpl w:val="69FA041A"/>
    <w:lvl w:ilvl="0" w:tplc="CAEA24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6813E7C"/>
    <w:multiLevelType w:val="hybridMultilevel"/>
    <w:tmpl w:val="1C728B88"/>
    <w:lvl w:ilvl="0" w:tplc="45C4C08E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BA9A41A2">
      <w:start w:val="1"/>
      <w:numFmt w:val="decimal"/>
      <w:lvlText w:val="%2)"/>
      <w:lvlJc w:val="righ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F2355B"/>
    <w:multiLevelType w:val="hybridMultilevel"/>
    <w:tmpl w:val="56707728"/>
    <w:lvl w:ilvl="0" w:tplc="3BE2C4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3528076">
    <w:abstractNumId w:val="23"/>
  </w:num>
  <w:num w:numId="2" w16cid:durableId="1694182431">
    <w:abstractNumId w:val="37"/>
  </w:num>
  <w:num w:numId="3" w16cid:durableId="992639910">
    <w:abstractNumId w:val="33"/>
  </w:num>
  <w:num w:numId="4" w16cid:durableId="1848055656">
    <w:abstractNumId w:val="19"/>
  </w:num>
  <w:num w:numId="5" w16cid:durableId="822769854">
    <w:abstractNumId w:val="31"/>
  </w:num>
  <w:num w:numId="6" w16cid:durableId="1294095895">
    <w:abstractNumId w:val="0"/>
  </w:num>
  <w:num w:numId="7" w16cid:durableId="27609650">
    <w:abstractNumId w:val="7"/>
  </w:num>
  <w:num w:numId="8" w16cid:durableId="2099978311">
    <w:abstractNumId w:val="6"/>
  </w:num>
  <w:num w:numId="9" w16cid:durableId="794179790">
    <w:abstractNumId w:val="3"/>
  </w:num>
  <w:num w:numId="10" w16cid:durableId="925918412">
    <w:abstractNumId w:val="15"/>
  </w:num>
  <w:num w:numId="11" w16cid:durableId="2094667030">
    <w:abstractNumId w:val="4"/>
  </w:num>
  <w:num w:numId="12" w16cid:durableId="27150853">
    <w:abstractNumId w:val="20"/>
  </w:num>
  <w:num w:numId="13" w16cid:durableId="408117647">
    <w:abstractNumId w:val="11"/>
  </w:num>
  <w:num w:numId="14" w16cid:durableId="393284975">
    <w:abstractNumId w:val="39"/>
  </w:num>
  <w:num w:numId="15" w16cid:durableId="1620263303">
    <w:abstractNumId w:val="34"/>
  </w:num>
  <w:num w:numId="16" w16cid:durableId="1047071190">
    <w:abstractNumId w:val="41"/>
  </w:num>
  <w:num w:numId="17" w16cid:durableId="8072222">
    <w:abstractNumId w:val="29"/>
  </w:num>
  <w:num w:numId="18" w16cid:durableId="1907835617">
    <w:abstractNumId w:val="9"/>
  </w:num>
  <w:num w:numId="19" w16cid:durableId="1985894419">
    <w:abstractNumId w:val="40"/>
  </w:num>
  <w:num w:numId="20" w16cid:durableId="1662390525">
    <w:abstractNumId w:val="5"/>
  </w:num>
  <w:num w:numId="21" w16cid:durableId="102962765">
    <w:abstractNumId w:val="26"/>
  </w:num>
  <w:num w:numId="22" w16cid:durableId="1207716237">
    <w:abstractNumId w:val="16"/>
  </w:num>
  <w:num w:numId="23" w16cid:durableId="1903129705">
    <w:abstractNumId w:val="30"/>
  </w:num>
  <w:num w:numId="24" w16cid:durableId="984745881">
    <w:abstractNumId w:val="22"/>
  </w:num>
  <w:num w:numId="25" w16cid:durableId="1479151673">
    <w:abstractNumId w:val="36"/>
  </w:num>
  <w:num w:numId="26" w16cid:durableId="1934390745">
    <w:abstractNumId w:val="24"/>
  </w:num>
  <w:num w:numId="27" w16cid:durableId="816997317">
    <w:abstractNumId w:val="8"/>
  </w:num>
  <w:num w:numId="28" w16cid:durableId="1853949870">
    <w:abstractNumId w:val="10"/>
  </w:num>
  <w:num w:numId="29" w16cid:durableId="145171434">
    <w:abstractNumId w:val="1"/>
  </w:num>
  <w:num w:numId="30" w16cid:durableId="1065950807">
    <w:abstractNumId w:val="38"/>
  </w:num>
  <w:num w:numId="31" w16cid:durableId="1770348513">
    <w:abstractNumId w:val="25"/>
  </w:num>
  <w:num w:numId="32" w16cid:durableId="1078092509">
    <w:abstractNumId w:val="25"/>
    <w:lvlOverride w:ilvl="0">
      <w:startOverride w:val="1"/>
    </w:lvlOverride>
  </w:num>
  <w:num w:numId="33" w16cid:durableId="541863296">
    <w:abstractNumId w:val="21"/>
  </w:num>
  <w:num w:numId="34" w16cid:durableId="960115194">
    <w:abstractNumId w:val="13"/>
  </w:num>
  <w:num w:numId="35" w16cid:durableId="1951014493">
    <w:abstractNumId w:val="2"/>
  </w:num>
  <w:num w:numId="36" w16cid:durableId="1165628254">
    <w:abstractNumId w:val="18"/>
  </w:num>
  <w:num w:numId="37" w16cid:durableId="22244136">
    <w:abstractNumId w:val="27"/>
  </w:num>
  <w:num w:numId="38" w16cid:durableId="1781954796">
    <w:abstractNumId w:val="14"/>
  </w:num>
  <w:num w:numId="39" w16cid:durableId="244655616">
    <w:abstractNumId w:val="35"/>
  </w:num>
  <w:num w:numId="40" w16cid:durableId="507139175">
    <w:abstractNumId w:val="32"/>
  </w:num>
  <w:num w:numId="41" w16cid:durableId="790779513">
    <w:abstractNumId w:val="28"/>
  </w:num>
  <w:num w:numId="42" w16cid:durableId="1839539942">
    <w:abstractNumId w:val="12"/>
  </w:num>
  <w:num w:numId="43" w16cid:durableId="84143281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23AC9"/>
    <w:rsid w:val="00026EC9"/>
    <w:rsid w:val="0003503E"/>
    <w:rsid w:val="000360A4"/>
    <w:rsid w:val="000375D8"/>
    <w:rsid w:val="00041C0C"/>
    <w:rsid w:val="00042B1C"/>
    <w:rsid w:val="00055B7D"/>
    <w:rsid w:val="00060D3D"/>
    <w:rsid w:val="00063024"/>
    <w:rsid w:val="00097E29"/>
    <w:rsid w:val="000A6465"/>
    <w:rsid w:val="000B0321"/>
    <w:rsid w:val="000B0814"/>
    <w:rsid w:val="000B1989"/>
    <w:rsid w:val="000B2C3E"/>
    <w:rsid w:val="000C232C"/>
    <w:rsid w:val="000C288B"/>
    <w:rsid w:val="000C2CD2"/>
    <w:rsid w:val="000C4AF4"/>
    <w:rsid w:val="000C4F35"/>
    <w:rsid w:val="000D083F"/>
    <w:rsid w:val="000E139A"/>
    <w:rsid w:val="000E2871"/>
    <w:rsid w:val="000E3E31"/>
    <w:rsid w:val="000E4398"/>
    <w:rsid w:val="000E773F"/>
    <w:rsid w:val="000F3ADA"/>
    <w:rsid w:val="000F5F6B"/>
    <w:rsid w:val="00102647"/>
    <w:rsid w:val="001049AF"/>
    <w:rsid w:val="001059C9"/>
    <w:rsid w:val="001134AA"/>
    <w:rsid w:val="00121062"/>
    <w:rsid w:val="00123A67"/>
    <w:rsid w:val="00132C76"/>
    <w:rsid w:val="001347C8"/>
    <w:rsid w:val="001361D9"/>
    <w:rsid w:val="00136272"/>
    <w:rsid w:val="00140C2A"/>
    <w:rsid w:val="001465B7"/>
    <w:rsid w:val="00147E58"/>
    <w:rsid w:val="001536EC"/>
    <w:rsid w:val="0016121A"/>
    <w:rsid w:val="001645A2"/>
    <w:rsid w:val="00174427"/>
    <w:rsid w:val="00174F7B"/>
    <w:rsid w:val="001807A9"/>
    <w:rsid w:val="00184291"/>
    <w:rsid w:val="001912F8"/>
    <w:rsid w:val="0019673A"/>
    <w:rsid w:val="001A0CBD"/>
    <w:rsid w:val="001A156B"/>
    <w:rsid w:val="001A56FB"/>
    <w:rsid w:val="001B3C60"/>
    <w:rsid w:val="001C22BC"/>
    <w:rsid w:val="001C2657"/>
    <w:rsid w:val="001D53B2"/>
    <w:rsid w:val="001D62C2"/>
    <w:rsid w:val="001D64E0"/>
    <w:rsid w:val="001E1E23"/>
    <w:rsid w:val="001E21A1"/>
    <w:rsid w:val="001E5E2D"/>
    <w:rsid w:val="001F1344"/>
    <w:rsid w:val="001F3009"/>
    <w:rsid w:val="001F758D"/>
    <w:rsid w:val="0020391C"/>
    <w:rsid w:val="00204A8E"/>
    <w:rsid w:val="00212092"/>
    <w:rsid w:val="00213FE8"/>
    <w:rsid w:val="00214B6C"/>
    <w:rsid w:val="002152B1"/>
    <w:rsid w:val="00223162"/>
    <w:rsid w:val="0022320E"/>
    <w:rsid w:val="0022484A"/>
    <w:rsid w:val="00230A11"/>
    <w:rsid w:val="0023389D"/>
    <w:rsid w:val="00245E04"/>
    <w:rsid w:val="00246529"/>
    <w:rsid w:val="0025501E"/>
    <w:rsid w:val="002560CE"/>
    <w:rsid w:val="00263B21"/>
    <w:rsid w:val="002678A5"/>
    <w:rsid w:val="002819C0"/>
    <w:rsid w:val="002965D5"/>
    <w:rsid w:val="0029780D"/>
    <w:rsid w:val="002A2D26"/>
    <w:rsid w:val="002A6857"/>
    <w:rsid w:val="002D4BE2"/>
    <w:rsid w:val="002D5626"/>
    <w:rsid w:val="002E16B2"/>
    <w:rsid w:val="002E2CC3"/>
    <w:rsid w:val="002E5A3D"/>
    <w:rsid w:val="003179F9"/>
    <w:rsid w:val="00324CA0"/>
    <w:rsid w:val="003252B6"/>
    <w:rsid w:val="003271AF"/>
    <w:rsid w:val="00335EC3"/>
    <w:rsid w:val="00343FCF"/>
    <w:rsid w:val="00347FBB"/>
    <w:rsid w:val="00354906"/>
    <w:rsid w:val="003601E5"/>
    <w:rsid w:val="00360E3F"/>
    <w:rsid w:val="00360ECD"/>
    <w:rsid w:val="003A01B5"/>
    <w:rsid w:val="003A59D3"/>
    <w:rsid w:val="003B6E14"/>
    <w:rsid w:val="003B7BF2"/>
    <w:rsid w:val="003C77E1"/>
    <w:rsid w:val="003D089A"/>
    <w:rsid w:val="003D798B"/>
    <w:rsid w:val="003E090C"/>
    <w:rsid w:val="003E13C5"/>
    <w:rsid w:val="003E1797"/>
    <w:rsid w:val="003E223C"/>
    <w:rsid w:val="003E5028"/>
    <w:rsid w:val="003E58C5"/>
    <w:rsid w:val="003E5D8B"/>
    <w:rsid w:val="003E79F9"/>
    <w:rsid w:val="003F6419"/>
    <w:rsid w:val="00400768"/>
    <w:rsid w:val="00405044"/>
    <w:rsid w:val="0041681C"/>
    <w:rsid w:val="00433F3B"/>
    <w:rsid w:val="0043710A"/>
    <w:rsid w:val="00441836"/>
    <w:rsid w:val="004453C0"/>
    <w:rsid w:val="00447DAF"/>
    <w:rsid w:val="00456848"/>
    <w:rsid w:val="00456B34"/>
    <w:rsid w:val="00457BA9"/>
    <w:rsid w:val="004603AB"/>
    <w:rsid w:val="00462C88"/>
    <w:rsid w:val="0046470E"/>
    <w:rsid w:val="00465067"/>
    <w:rsid w:val="00471588"/>
    <w:rsid w:val="004759AD"/>
    <w:rsid w:val="00492CF1"/>
    <w:rsid w:val="004A3A59"/>
    <w:rsid w:val="004A52E5"/>
    <w:rsid w:val="004A5FEB"/>
    <w:rsid w:val="004B18D4"/>
    <w:rsid w:val="004B6DB8"/>
    <w:rsid w:val="004C1320"/>
    <w:rsid w:val="004C66ED"/>
    <w:rsid w:val="004D1414"/>
    <w:rsid w:val="004D26C4"/>
    <w:rsid w:val="004D2A43"/>
    <w:rsid w:val="004D3561"/>
    <w:rsid w:val="004E3AF8"/>
    <w:rsid w:val="004E66F5"/>
    <w:rsid w:val="004E7779"/>
    <w:rsid w:val="004F28C2"/>
    <w:rsid w:val="004F32DD"/>
    <w:rsid w:val="00503FB8"/>
    <w:rsid w:val="00504753"/>
    <w:rsid w:val="00511972"/>
    <w:rsid w:val="00515BAC"/>
    <w:rsid w:val="00520B28"/>
    <w:rsid w:val="00542293"/>
    <w:rsid w:val="00545B5F"/>
    <w:rsid w:val="005622B1"/>
    <w:rsid w:val="005649A6"/>
    <w:rsid w:val="00570917"/>
    <w:rsid w:val="00572298"/>
    <w:rsid w:val="00572DD9"/>
    <w:rsid w:val="00580D81"/>
    <w:rsid w:val="00582026"/>
    <w:rsid w:val="00592523"/>
    <w:rsid w:val="005944E8"/>
    <w:rsid w:val="005A04FC"/>
    <w:rsid w:val="005B7BD7"/>
    <w:rsid w:val="005B7E94"/>
    <w:rsid w:val="005C3BA4"/>
    <w:rsid w:val="005C4B84"/>
    <w:rsid w:val="005D2326"/>
    <w:rsid w:val="005F29FB"/>
    <w:rsid w:val="005F5F73"/>
    <w:rsid w:val="005F6A60"/>
    <w:rsid w:val="0060538C"/>
    <w:rsid w:val="006067B8"/>
    <w:rsid w:val="0061138E"/>
    <w:rsid w:val="00614038"/>
    <w:rsid w:val="00617F00"/>
    <w:rsid w:val="0062026B"/>
    <w:rsid w:val="006314FC"/>
    <w:rsid w:val="00641B32"/>
    <w:rsid w:val="006551F0"/>
    <w:rsid w:val="00666CCE"/>
    <w:rsid w:val="006779BB"/>
    <w:rsid w:val="00684676"/>
    <w:rsid w:val="00692EF2"/>
    <w:rsid w:val="006966C9"/>
    <w:rsid w:val="00697C2B"/>
    <w:rsid w:val="006A2B0C"/>
    <w:rsid w:val="006A416A"/>
    <w:rsid w:val="006A6318"/>
    <w:rsid w:val="006B081D"/>
    <w:rsid w:val="006B4330"/>
    <w:rsid w:val="006B7573"/>
    <w:rsid w:val="006C006B"/>
    <w:rsid w:val="006C3AD5"/>
    <w:rsid w:val="006C45F5"/>
    <w:rsid w:val="006D0FCD"/>
    <w:rsid w:val="006D38CC"/>
    <w:rsid w:val="006D451C"/>
    <w:rsid w:val="006E20B4"/>
    <w:rsid w:val="006F471B"/>
    <w:rsid w:val="006F6DA2"/>
    <w:rsid w:val="00702408"/>
    <w:rsid w:val="00714427"/>
    <w:rsid w:val="00717ADD"/>
    <w:rsid w:val="00721F4A"/>
    <w:rsid w:val="00723821"/>
    <w:rsid w:val="007244E9"/>
    <w:rsid w:val="00726230"/>
    <w:rsid w:val="00730254"/>
    <w:rsid w:val="007422E7"/>
    <w:rsid w:val="0074479E"/>
    <w:rsid w:val="0074584D"/>
    <w:rsid w:val="00751B83"/>
    <w:rsid w:val="0076471D"/>
    <w:rsid w:val="0076650A"/>
    <w:rsid w:val="0076661D"/>
    <w:rsid w:val="00771AFA"/>
    <w:rsid w:val="007925C9"/>
    <w:rsid w:val="007A0D03"/>
    <w:rsid w:val="007B0CA7"/>
    <w:rsid w:val="007B1C90"/>
    <w:rsid w:val="007B6477"/>
    <w:rsid w:val="007C4D41"/>
    <w:rsid w:val="007D025F"/>
    <w:rsid w:val="007D3F23"/>
    <w:rsid w:val="007E4823"/>
    <w:rsid w:val="007E52CF"/>
    <w:rsid w:val="007F05B5"/>
    <w:rsid w:val="00800C00"/>
    <w:rsid w:val="00814262"/>
    <w:rsid w:val="00817802"/>
    <w:rsid w:val="00830867"/>
    <w:rsid w:val="00830AF8"/>
    <w:rsid w:val="00834670"/>
    <w:rsid w:val="00834998"/>
    <w:rsid w:val="008471DA"/>
    <w:rsid w:val="00847FF9"/>
    <w:rsid w:val="00856D81"/>
    <w:rsid w:val="008634EA"/>
    <w:rsid w:val="0087063A"/>
    <w:rsid w:val="008715DB"/>
    <w:rsid w:val="00872F8F"/>
    <w:rsid w:val="00891ECD"/>
    <w:rsid w:val="008969E4"/>
    <w:rsid w:val="008A22EB"/>
    <w:rsid w:val="008B3866"/>
    <w:rsid w:val="008D746D"/>
    <w:rsid w:val="008F0713"/>
    <w:rsid w:val="008F570E"/>
    <w:rsid w:val="00902954"/>
    <w:rsid w:val="00903906"/>
    <w:rsid w:val="00907EAE"/>
    <w:rsid w:val="009102CB"/>
    <w:rsid w:val="00917EC2"/>
    <w:rsid w:val="0092021B"/>
    <w:rsid w:val="00921A41"/>
    <w:rsid w:val="009224F6"/>
    <w:rsid w:val="00922A8B"/>
    <w:rsid w:val="009250F3"/>
    <w:rsid w:val="009322A3"/>
    <w:rsid w:val="00933855"/>
    <w:rsid w:val="009479B8"/>
    <w:rsid w:val="00947CE0"/>
    <w:rsid w:val="0095566D"/>
    <w:rsid w:val="00956E37"/>
    <w:rsid w:val="009631E1"/>
    <w:rsid w:val="009932C3"/>
    <w:rsid w:val="009A09C2"/>
    <w:rsid w:val="009B28DC"/>
    <w:rsid w:val="009C00F5"/>
    <w:rsid w:val="009C6662"/>
    <w:rsid w:val="009D012D"/>
    <w:rsid w:val="009D3364"/>
    <w:rsid w:val="009D377D"/>
    <w:rsid w:val="009F2B8A"/>
    <w:rsid w:val="009F768E"/>
    <w:rsid w:val="00A03E8F"/>
    <w:rsid w:val="00A22DD6"/>
    <w:rsid w:val="00A23376"/>
    <w:rsid w:val="00A252A9"/>
    <w:rsid w:val="00A2768B"/>
    <w:rsid w:val="00A3739C"/>
    <w:rsid w:val="00A40049"/>
    <w:rsid w:val="00A42D45"/>
    <w:rsid w:val="00A43AB9"/>
    <w:rsid w:val="00A51210"/>
    <w:rsid w:val="00A86018"/>
    <w:rsid w:val="00AA0BBE"/>
    <w:rsid w:val="00AA1B94"/>
    <w:rsid w:val="00AA481F"/>
    <w:rsid w:val="00AB3EEA"/>
    <w:rsid w:val="00AC1689"/>
    <w:rsid w:val="00AC78C6"/>
    <w:rsid w:val="00AF09DA"/>
    <w:rsid w:val="00AF102E"/>
    <w:rsid w:val="00AF2DD9"/>
    <w:rsid w:val="00AF4A17"/>
    <w:rsid w:val="00B0473F"/>
    <w:rsid w:val="00B20775"/>
    <w:rsid w:val="00B20D3D"/>
    <w:rsid w:val="00B215BD"/>
    <w:rsid w:val="00B22CFA"/>
    <w:rsid w:val="00B25B09"/>
    <w:rsid w:val="00B27C10"/>
    <w:rsid w:val="00B31341"/>
    <w:rsid w:val="00B36811"/>
    <w:rsid w:val="00B50349"/>
    <w:rsid w:val="00B51184"/>
    <w:rsid w:val="00B5501B"/>
    <w:rsid w:val="00B570BC"/>
    <w:rsid w:val="00B6035A"/>
    <w:rsid w:val="00B7604B"/>
    <w:rsid w:val="00B77C24"/>
    <w:rsid w:val="00B8330D"/>
    <w:rsid w:val="00B83D52"/>
    <w:rsid w:val="00B8577F"/>
    <w:rsid w:val="00B858F1"/>
    <w:rsid w:val="00B863F2"/>
    <w:rsid w:val="00BA13A1"/>
    <w:rsid w:val="00BA2155"/>
    <w:rsid w:val="00BA303A"/>
    <w:rsid w:val="00BA46F4"/>
    <w:rsid w:val="00BB39CD"/>
    <w:rsid w:val="00BB6DAB"/>
    <w:rsid w:val="00BE001F"/>
    <w:rsid w:val="00BE336A"/>
    <w:rsid w:val="00C01ED7"/>
    <w:rsid w:val="00C049E9"/>
    <w:rsid w:val="00C20140"/>
    <w:rsid w:val="00C241FA"/>
    <w:rsid w:val="00C300BE"/>
    <w:rsid w:val="00C3370A"/>
    <w:rsid w:val="00C445C2"/>
    <w:rsid w:val="00C46218"/>
    <w:rsid w:val="00C530C9"/>
    <w:rsid w:val="00C63247"/>
    <w:rsid w:val="00C670A0"/>
    <w:rsid w:val="00C675E3"/>
    <w:rsid w:val="00C7600D"/>
    <w:rsid w:val="00C771E4"/>
    <w:rsid w:val="00C773CE"/>
    <w:rsid w:val="00C8173C"/>
    <w:rsid w:val="00C83E9C"/>
    <w:rsid w:val="00C92022"/>
    <w:rsid w:val="00C95781"/>
    <w:rsid w:val="00CB4DA9"/>
    <w:rsid w:val="00CC2966"/>
    <w:rsid w:val="00CC5082"/>
    <w:rsid w:val="00CD15F6"/>
    <w:rsid w:val="00CF2A4E"/>
    <w:rsid w:val="00CF3749"/>
    <w:rsid w:val="00CF7554"/>
    <w:rsid w:val="00D076AB"/>
    <w:rsid w:val="00D07FAD"/>
    <w:rsid w:val="00D13944"/>
    <w:rsid w:val="00D24275"/>
    <w:rsid w:val="00D3390C"/>
    <w:rsid w:val="00D339C4"/>
    <w:rsid w:val="00D427C3"/>
    <w:rsid w:val="00D44121"/>
    <w:rsid w:val="00D44A1C"/>
    <w:rsid w:val="00D45774"/>
    <w:rsid w:val="00D4616E"/>
    <w:rsid w:val="00D47B2B"/>
    <w:rsid w:val="00D54E8F"/>
    <w:rsid w:val="00D6252B"/>
    <w:rsid w:val="00D640C2"/>
    <w:rsid w:val="00D64205"/>
    <w:rsid w:val="00D723F7"/>
    <w:rsid w:val="00D74490"/>
    <w:rsid w:val="00D748FA"/>
    <w:rsid w:val="00D766F9"/>
    <w:rsid w:val="00D801FD"/>
    <w:rsid w:val="00D81493"/>
    <w:rsid w:val="00D8184B"/>
    <w:rsid w:val="00D8582D"/>
    <w:rsid w:val="00D9019E"/>
    <w:rsid w:val="00D9370C"/>
    <w:rsid w:val="00D94412"/>
    <w:rsid w:val="00DA2162"/>
    <w:rsid w:val="00DA29E6"/>
    <w:rsid w:val="00DB6477"/>
    <w:rsid w:val="00DC03AC"/>
    <w:rsid w:val="00DC575B"/>
    <w:rsid w:val="00DE2F29"/>
    <w:rsid w:val="00DF3667"/>
    <w:rsid w:val="00DF3696"/>
    <w:rsid w:val="00DF6AD2"/>
    <w:rsid w:val="00E04F77"/>
    <w:rsid w:val="00E07BBE"/>
    <w:rsid w:val="00E11ECF"/>
    <w:rsid w:val="00E163DB"/>
    <w:rsid w:val="00E2070F"/>
    <w:rsid w:val="00E20CA7"/>
    <w:rsid w:val="00E20F77"/>
    <w:rsid w:val="00E25647"/>
    <w:rsid w:val="00E270D5"/>
    <w:rsid w:val="00E32F30"/>
    <w:rsid w:val="00E34527"/>
    <w:rsid w:val="00E34F60"/>
    <w:rsid w:val="00E36223"/>
    <w:rsid w:val="00E4374D"/>
    <w:rsid w:val="00E477FB"/>
    <w:rsid w:val="00E51596"/>
    <w:rsid w:val="00E5222C"/>
    <w:rsid w:val="00E56C33"/>
    <w:rsid w:val="00E654F1"/>
    <w:rsid w:val="00E66789"/>
    <w:rsid w:val="00E74A60"/>
    <w:rsid w:val="00E85711"/>
    <w:rsid w:val="00E9003C"/>
    <w:rsid w:val="00E927F6"/>
    <w:rsid w:val="00E95FEE"/>
    <w:rsid w:val="00EA477D"/>
    <w:rsid w:val="00EB187A"/>
    <w:rsid w:val="00EB1911"/>
    <w:rsid w:val="00EB26D6"/>
    <w:rsid w:val="00EC4DB3"/>
    <w:rsid w:val="00EC5BCD"/>
    <w:rsid w:val="00ED7CFB"/>
    <w:rsid w:val="00EE4547"/>
    <w:rsid w:val="00EF00A8"/>
    <w:rsid w:val="00EF3533"/>
    <w:rsid w:val="00EF362F"/>
    <w:rsid w:val="00EF53C6"/>
    <w:rsid w:val="00EF7B83"/>
    <w:rsid w:val="00F00ED1"/>
    <w:rsid w:val="00F03488"/>
    <w:rsid w:val="00F0406E"/>
    <w:rsid w:val="00F10976"/>
    <w:rsid w:val="00F237FC"/>
    <w:rsid w:val="00F24489"/>
    <w:rsid w:val="00F2699F"/>
    <w:rsid w:val="00F2710E"/>
    <w:rsid w:val="00F34684"/>
    <w:rsid w:val="00F35713"/>
    <w:rsid w:val="00F4449C"/>
    <w:rsid w:val="00F512CD"/>
    <w:rsid w:val="00F53790"/>
    <w:rsid w:val="00F548C9"/>
    <w:rsid w:val="00F54DC9"/>
    <w:rsid w:val="00F72C2E"/>
    <w:rsid w:val="00F91E37"/>
    <w:rsid w:val="00F93461"/>
    <w:rsid w:val="00F97589"/>
    <w:rsid w:val="00FA3BD0"/>
    <w:rsid w:val="00FA3EA2"/>
    <w:rsid w:val="00FB01E3"/>
    <w:rsid w:val="00FB560B"/>
    <w:rsid w:val="00FC21B0"/>
    <w:rsid w:val="00FC34BF"/>
    <w:rsid w:val="00FC4401"/>
    <w:rsid w:val="00FC4A79"/>
    <w:rsid w:val="00FC6F1C"/>
    <w:rsid w:val="00FD5F90"/>
    <w:rsid w:val="00FE6B79"/>
    <w:rsid w:val="00FE7E2F"/>
    <w:rsid w:val="00FF0E52"/>
    <w:rsid w:val="00FF1DBB"/>
    <w:rsid w:val="00FF6A2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7EE5C"/>
  <w15:docId w15:val="{DB882EE3-BCB8-46C8-AD11-9D79512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3A59D3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2D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2DD9"/>
    <w:rPr>
      <w:sz w:val="24"/>
      <w:szCs w:val="24"/>
      <w:lang w:eastAsia="en-US"/>
    </w:rPr>
  </w:style>
  <w:style w:type="paragraph" w:customStyle="1" w:styleId="Standard">
    <w:name w:val="Standard"/>
    <w:rsid w:val="00A4004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4">
    <w:name w:val="WWNum24"/>
    <w:basedOn w:val="Bezlisty"/>
    <w:rsid w:val="00A40049"/>
    <w:pPr>
      <w:numPr>
        <w:numId w:val="31"/>
      </w:numPr>
    </w:pPr>
  </w:style>
  <w:style w:type="paragraph" w:customStyle="1" w:styleId="Zawartotabeli">
    <w:name w:val="Zawartość tabeli"/>
    <w:basedOn w:val="Normalny"/>
    <w:rsid w:val="00441836"/>
    <w:pPr>
      <w:widowControl w:val="0"/>
      <w:suppressLineNumbers/>
      <w:suppressAutoHyphens/>
    </w:pPr>
    <w:rPr>
      <w:rFonts w:ascii="Times New Roman" w:eastAsia="Arial Unicode MS" w:hAnsi="Times New Roman"/>
    </w:rPr>
  </w:style>
  <w:style w:type="character" w:customStyle="1" w:styleId="hotnewscz1">
    <w:name w:val="hotnews_c_z1"/>
    <w:basedOn w:val="Domylnaczcionkaakapitu"/>
    <w:rsid w:val="0044183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11E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11ECF"/>
    <w:rPr>
      <w:sz w:val="24"/>
      <w:szCs w:val="24"/>
      <w:lang w:eastAsia="en-US"/>
    </w:rPr>
  </w:style>
  <w:style w:type="character" w:customStyle="1" w:styleId="DeltaViewInsertion">
    <w:name w:val="DeltaView Insertion"/>
    <w:rsid w:val="00E11ECF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F93964-A4AF-4C68-B69E-A4F1888C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1946</Words>
  <Characters>14810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Microsoft</Company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Łukasz Skiba</cp:lastModifiedBy>
  <cp:revision>3</cp:revision>
  <cp:lastPrinted>2019-02-11T06:58:00Z</cp:lastPrinted>
  <dcterms:created xsi:type="dcterms:W3CDTF">2023-09-27T09:07:00Z</dcterms:created>
  <dcterms:modified xsi:type="dcterms:W3CDTF">2023-10-06T12:13:00Z</dcterms:modified>
</cp:coreProperties>
</file>