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31" w:rsidRPr="00667F7B" w:rsidRDefault="008A0E31" w:rsidP="00E3600B">
      <w:pPr>
        <w:pStyle w:val="Tekstpodstawowy"/>
        <w:rPr>
          <w:rFonts w:ascii="Arial" w:hAnsi="Arial" w:cs="Arial"/>
          <w:b/>
          <w:sz w:val="22"/>
          <w:szCs w:val="22"/>
        </w:rPr>
      </w:pPr>
      <w:r w:rsidRPr="00667F7B">
        <w:rPr>
          <w:rFonts w:ascii="Arial" w:hAnsi="Arial" w:cs="Arial"/>
          <w:b/>
          <w:sz w:val="22"/>
          <w:szCs w:val="22"/>
        </w:rPr>
        <w:t>Urząd Gminy Wadowice Górne</w:t>
      </w:r>
    </w:p>
    <w:p w:rsidR="00667F7B" w:rsidRPr="00667F7B" w:rsidRDefault="008A0E31" w:rsidP="00667F7B">
      <w:pPr>
        <w:rPr>
          <w:rFonts w:ascii="Arial" w:eastAsia="Times New Roman" w:hAnsi="Arial" w:cs="Arial"/>
          <w:bCs/>
          <w:lang w:eastAsia="pl-PL"/>
        </w:rPr>
      </w:pPr>
      <w:r w:rsidRPr="00667F7B">
        <w:rPr>
          <w:rFonts w:ascii="Arial" w:eastAsia="Times New Roman" w:hAnsi="Arial" w:cs="Arial"/>
          <w:b/>
          <w:lang w:eastAsia="pl-PL"/>
        </w:rPr>
        <w:t>39-308 Wadowice Górne</w:t>
      </w:r>
    </w:p>
    <w:p w:rsidR="00667F7B" w:rsidRPr="00667F7B" w:rsidRDefault="00667F7B" w:rsidP="00667F7B">
      <w:pPr>
        <w:jc w:val="right"/>
        <w:rPr>
          <w:rFonts w:ascii="Arial" w:eastAsia="Times New Roman" w:hAnsi="Arial" w:cs="Arial"/>
          <w:lang w:eastAsia="pl-PL"/>
        </w:rPr>
      </w:pPr>
      <w:r w:rsidRPr="00667F7B">
        <w:rPr>
          <w:rFonts w:ascii="Arial" w:eastAsia="Times New Roman" w:hAnsi="Arial" w:cs="Arial"/>
          <w:lang w:eastAsia="pl-PL"/>
        </w:rPr>
        <w:t xml:space="preserve">Wadowice  Górne, dnia 12.12.2022 r. </w:t>
      </w:r>
    </w:p>
    <w:p w:rsidR="00667F7B" w:rsidRPr="00667F7B" w:rsidRDefault="00667F7B" w:rsidP="00667F7B">
      <w:pPr>
        <w:jc w:val="left"/>
        <w:rPr>
          <w:rFonts w:ascii="Arial" w:eastAsia="Times New Roman" w:hAnsi="Arial" w:cs="Arial"/>
          <w:lang w:eastAsia="pl-PL"/>
        </w:rPr>
      </w:pPr>
      <w:r w:rsidRPr="00667F7B">
        <w:rPr>
          <w:rFonts w:ascii="Arial" w:eastAsia="Times New Roman" w:hAnsi="Arial" w:cs="Arial"/>
          <w:lang w:eastAsia="pl-PL"/>
        </w:rPr>
        <w:t>UG-IR.6220.5.2022.MM</w:t>
      </w:r>
    </w:p>
    <w:p w:rsidR="00667F7B" w:rsidRPr="00667F7B" w:rsidRDefault="00667F7B" w:rsidP="00667F7B">
      <w:pPr>
        <w:jc w:val="center"/>
        <w:rPr>
          <w:rFonts w:ascii="Arial" w:eastAsia="Times New Roman" w:hAnsi="Arial" w:cs="Arial"/>
          <w:b/>
          <w:lang w:eastAsia="pl-PL"/>
        </w:rPr>
      </w:pPr>
      <w:r w:rsidRPr="00667F7B">
        <w:rPr>
          <w:rFonts w:ascii="Arial" w:eastAsia="Times New Roman" w:hAnsi="Arial" w:cs="Arial"/>
          <w:b/>
          <w:lang w:eastAsia="pl-PL"/>
        </w:rPr>
        <w:t>INFORMACJA</w:t>
      </w:r>
    </w:p>
    <w:p w:rsidR="00667F7B" w:rsidRPr="00667F7B" w:rsidRDefault="00667F7B" w:rsidP="00667F7B">
      <w:pPr>
        <w:jc w:val="center"/>
        <w:rPr>
          <w:rFonts w:ascii="Arial" w:eastAsia="Times New Roman" w:hAnsi="Arial" w:cs="Arial"/>
          <w:b/>
          <w:lang w:eastAsia="pl-PL"/>
        </w:rPr>
      </w:pPr>
      <w:r w:rsidRPr="00667F7B">
        <w:rPr>
          <w:rFonts w:ascii="Arial" w:eastAsia="Times New Roman" w:hAnsi="Arial" w:cs="Arial"/>
          <w:b/>
          <w:lang w:eastAsia="pl-PL"/>
        </w:rPr>
        <w:t>WÓJTA GMINY WADOWICE GÓRNE</w:t>
      </w:r>
    </w:p>
    <w:p w:rsidR="00667F7B" w:rsidRPr="00667F7B" w:rsidRDefault="00667F7B" w:rsidP="00667F7B">
      <w:pPr>
        <w:rPr>
          <w:rFonts w:ascii="Arial" w:eastAsia="Times New Roman" w:hAnsi="Arial" w:cs="Arial"/>
          <w:lang w:eastAsia="pl-PL"/>
        </w:rPr>
      </w:pPr>
    </w:p>
    <w:p w:rsidR="00667F7B" w:rsidRPr="00667F7B" w:rsidRDefault="00667F7B" w:rsidP="00667F7B">
      <w:pPr>
        <w:ind w:firstLine="708"/>
        <w:rPr>
          <w:rFonts w:ascii="Arial" w:eastAsia="Times New Roman" w:hAnsi="Arial" w:cs="Arial"/>
          <w:b/>
          <w:i/>
          <w:lang w:eastAsia="pl-PL"/>
        </w:rPr>
      </w:pPr>
      <w:r w:rsidRPr="00667F7B">
        <w:rPr>
          <w:rFonts w:ascii="Arial" w:eastAsia="Times New Roman" w:hAnsi="Arial" w:cs="Arial"/>
          <w:lang w:eastAsia="pl-PL"/>
        </w:rPr>
        <w:t>Zgodnie z art. 61 § 4 i art.49 ustawy z dnia 14 czerwca 1960r - Kodeks Postępowania Administracyjnego (tekst jednolity Dz. U. z 2022r, poz. 2000 tj. z póź. zm.) oraz w związku z art. 71 ust. 2 pkt. 2, art. 73 ust. 1, art.74 ust. 3, art. 75 ust. 1 pkt. 4 oraz ust. 4 ustawy z dnia 3 października 2008r. o udostępnianiu informacji o środowisku i jego ochronie, udziale społeczeństwa w ochronie środowiska oraz ocenach oddziaływania na środowisko (Dz. U. z  2022r. 1029 tj. z późn. zm.)</w:t>
      </w:r>
    </w:p>
    <w:p w:rsidR="00667F7B" w:rsidRPr="00667F7B" w:rsidRDefault="00667F7B" w:rsidP="00667F7B">
      <w:pPr>
        <w:jc w:val="center"/>
        <w:rPr>
          <w:rFonts w:ascii="Arial" w:eastAsia="Times New Roman" w:hAnsi="Arial" w:cs="Arial"/>
          <w:b/>
          <w:i/>
          <w:lang w:eastAsia="pl-PL"/>
        </w:rPr>
      </w:pPr>
    </w:p>
    <w:p w:rsidR="00667F7B" w:rsidRPr="00667F7B" w:rsidRDefault="00667F7B" w:rsidP="00667F7B">
      <w:pPr>
        <w:jc w:val="center"/>
        <w:rPr>
          <w:rFonts w:ascii="Arial" w:eastAsia="Times New Roman" w:hAnsi="Arial" w:cs="Arial"/>
          <w:b/>
          <w:i/>
          <w:lang w:eastAsia="pl-PL"/>
        </w:rPr>
      </w:pPr>
      <w:bookmarkStart w:id="0" w:name="_GoBack"/>
      <w:r w:rsidRPr="00667F7B">
        <w:rPr>
          <w:rFonts w:ascii="Arial" w:eastAsia="Times New Roman" w:hAnsi="Arial" w:cs="Arial"/>
          <w:b/>
          <w:i/>
          <w:lang w:eastAsia="pl-PL"/>
        </w:rPr>
        <w:t>WÓJT GMINY WADOWICE GÓRNE</w:t>
      </w:r>
    </w:p>
    <w:p w:rsidR="00667F7B" w:rsidRPr="00667F7B" w:rsidRDefault="00667F7B" w:rsidP="00667F7B">
      <w:pPr>
        <w:jc w:val="center"/>
        <w:rPr>
          <w:rFonts w:ascii="Arial" w:eastAsia="Times New Roman" w:hAnsi="Arial" w:cs="Arial"/>
          <w:b/>
          <w:i/>
          <w:lang w:eastAsia="pl-PL"/>
        </w:rPr>
      </w:pPr>
      <w:r w:rsidRPr="00667F7B">
        <w:rPr>
          <w:rFonts w:ascii="Arial" w:eastAsia="Times New Roman" w:hAnsi="Arial" w:cs="Arial"/>
          <w:b/>
          <w:i/>
          <w:lang w:eastAsia="pl-PL"/>
        </w:rPr>
        <w:t>zawiadamia</w:t>
      </w:r>
    </w:p>
    <w:p w:rsidR="00667F7B" w:rsidRPr="00667F7B" w:rsidRDefault="00667F7B" w:rsidP="00667F7B">
      <w:pPr>
        <w:jc w:val="center"/>
        <w:rPr>
          <w:rFonts w:ascii="Arial" w:eastAsia="Times New Roman" w:hAnsi="Arial" w:cs="Arial"/>
          <w:b/>
          <w:lang w:eastAsia="pl-PL"/>
        </w:rPr>
      </w:pPr>
    </w:p>
    <w:p w:rsidR="00667F7B" w:rsidRPr="00667F7B" w:rsidRDefault="00667F7B" w:rsidP="00667F7B">
      <w:pPr>
        <w:jc w:val="left"/>
        <w:rPr>
          <w:rFonts w:ascii="Arial" w:eastAsia="Times New Roman" w:hAnsi="Arial" w:cs="Arial"/>
          <w:lang w:eastAsia="pl-PL"/>
        </w:rPr>
      </w:pPr>
      <w:r w:rsidRPr="00667F7B">
        <w:rPr>
          <w:rFonts w:ascii="Arial" w:eastAsia="Times New Roman" w:hAnsi="Arial" w:cs="Arial"/>
          <w:lang w:eastAsia="pl-PL"/>
        </w:rPr>
        <w:t xml:space="preserve">że w dniu 29.11.2022r. na wniosek: </w:t>
      </w:r>
    </w:p>
    <w:p w:rsidR="00667F7B" w:rsidRPr="00667F7B" w:rsidRDefault="00667F7B" w:rsidP="00667F7B">
      <w:pPr>
        <w:rPr>
          <w:rFonts w:ascii="Arial" w:eastAsiaTheme="minorEastAsia" w:hAnsi="Arial" w:cs="Arial"/>
          <w:b/>
          <w:i/>
          <w:lang w:eastAsia="pl-PL"/>
        </w:rPr>
      </w:pPr>
    </w:p>
    <w:p w:rsidR="00667F7B" w:rsidRPr="00667F7B" w:rsidRDefault="00667F7B" w:rsidP="00667F7B">
      <w:pPr>
        <w:jc w:val="center"/>
        <w:rPr>
          <w:rFonts w:ascii="Arial" w:eastAsiaTheme="minorEastAsia" w:hAnsi="Arial" w:cs="Arial"/>
          <w:b/>
          <w:i/>
          <w:lang w:eastAsia="pl-PL"/>
        </w:rPr>
      </w:pPr>
      <w:r w:rsidRPr="00667F7B">
        <w:rPr>
          <w:rFonts w:ascii="Arial" w:eastAsiaTheme="minorEastAsia" w:hAnsi="Arial" w:cs="Arial"/>
          <w:b/>
          <w:i/>
          <w:lang w:eastAsia="pl-PL"/>
        </w:rPr>
        <w:t>NRG PLUS Sp. z o.o., ul. Grunwaldzka 229, 85-451 Bydgoszcz</w:t>
      </w:r>
    </w:p>
    <w:p w:rsidR="00667F7B" w:rsidRPr="00667F7B" w:rsidRDefault="00667F7B" w:rsidP="00667F7B">
      <w:pPr>
        <w:jc w:val="center"/>
        <w:rPr>
          <w:rFonts w:ascii="Arial" w:eastAsia="Times New Roman" w:hAnsi="Arial" w:cs="Arial"/>
          <w:lang w:eastAsia="pl-PL"/>
        </w:rPr>
      </w:pPr>
    </w:p>
    <w:p w:rsidR="00667F7B" w:rsidRPr="00667F7B" w:rsidRDefault="00667F7B" w:rsidP="00667F7B">
      <w:pPr>
        <w:rPr>
          <w:rFonts w:ascii="Arial" w:eastAsia="Times New Roman" w:hAnsi="Arial" w:cs="Arial"/>
          <w:b/>
          <w:lang w:eastAsia="pl-PL"/>
        </w:rPr>
      </w:pPr>
      <w:r w:rsidRPr="00667F7B">
        <w:rPr>
          <w:rFonts w:ascii="Arial" w:eastAsia="Times New Roman" w:hAnsi="Arial" w:cs="Arial"/>
          <w:lang w:eastAsia="pl-PL"/>
        </w:rPr>
        <w:t>wszczęte zostało postępowanie administracyjne w sprawie wydania decyzji o środowiskowych uwarunkowaniach dla przedsięwzięcia pod nazwą:</w:t>
      </w:r>
      <w:r w:rsidRPr="00667F7B">
        <w:rPr>
          <w:rFonts w:ascii="Arial" w:eastAsia="Times New Roman" w:hAnsi="Arial" w:cs="Arial"/>
          <w:b/>
          <w:lang w:eastAsia="pl-PL"/>
        </w:rPr>
        <w:t xml:space="preserve"> </w:t>
      </w:r>
    </w:p>
    <w:p w:rsidR="00667F7B" w:rsidRPr="00667F7B" w:rsidRDefault="00667F7B" w:rsidP="00667F7B">
      <w:pPr>
        <w:spacing w:line="276" w:lineRule="auto"/>
        <w:jc w:val="center"/>
        <w:rPr>
          <w:rFonts w:ascii="Arial" w:eastAsia="Calibri" w:hAnsi="Arial" w:cs="Arial"/>
          <w:b/>
        </w:rPr>
      </w:pPr>
      <w:r w:rsidRPr="00667F7B">
        <w:rPr>
          <w:rFonts w:ascii="Arial" w:eastAsia="Times New Roman" w:hAnsi="Arial" w:cs="Arial"/>
          <w:b/>
          <w:i/>
          <w:lang w:eastAsia="x-none"/>
        </w:rPr>
        <w:t>„Budowa pływającej farmy fotowoltaicznej o mocy do 75 MW oraz magazynów energii o mocy do 0,15GW wraz z infrastrukturą towarzyszącą Wadowice Górne W1”</w:t>
      </w:r>
    </w:p>
    <w:bookmarkEnd w:id="0"/>
    <w:p w:rsidR="00667F7B" w:rsidRPr="00667F7B" w:rsidRDefault="00667F7B" w:rsidP="00667F7B">
      <w:pPr>
        <w:jc w:val="center"/>
        <w:rPr>
          <w:rFonts w:ascii="Arial" w:eastAsia="Calibri" w:hAnsi="Arial" w:cs="Arial"/>
          <w:b/>
        </w:rPr>
      </w:pPr>
    </w:p>
    <w:p w:rsidR="00667F7B" w:rsidRPr="00667F7B" w:rsidRDefault="00667F7B" w:rsidP="00667F7B">
      <w:pPr>
        <w:spacing w:before="120"/>
        <w:jc w:val="center"/>
        <w:rPr>
          <w:rFonts w:ascii="Arial" w:eastAsia="Times New Roman" w:hAnsi="Arial" w:cs="Arial"/>
          <w:lang w:eastAsia="pl-PL"/>
        </w:rPr>
      </w:pPr>
      <w:r w:rsidRPr="00667F7B">
        <w:rPr>
          <w:rFonts w:ascii="Arial" w:eastAsia="Times New Roman" w:hAnsi="Arial" w:cs="Arial"/>
          <w:bCs/>
          <w:lang w:eastAsia="pl-PL"/>
        </w:rPr>
        <w:t xml:space="preserve">W/w inwestycja realizowana będzie na działce o nr ewid. 8/1 położonej w miejscowości Jamy, obręb 103-Jamy, </w:t>
      </w:r>
      <w:r w:rsidRPr="00667F7B">
        <w:rPr>
          <w:rFonts w:ascii="Arial" w:eastAsia="Times New Roman" w:hAnsi="Arial" w:cs="Arial"/>
          <w:lang w:eastAsia="pl-PL"/>
        </w:rPr>
        <w:t>gmina Wadowice Górne ora zna działce o nr ewid. 176/1 położonej w miejscowości Zgórsko, obręb: 086 Zgórsko, gmina Radomyśl Wielki.</w:t>
      </w:r>
    </w:p>
    <w:p w:rsidR="00667F7B" w:rsidRPr="00667F7B" w:rsidRDefault="00667F7B" w:rsidP="00667F7B">
      <w:pPr>
        <w:rPr>
          <w:rFonts w:ascii="Arial" w:eastAsia="Times New Roman" w:hAnsi="Arial" w:cs="Arial"/>
          <w:lang w:eastAsia="pl-PL"/>
        </w:rPr>
      </w:pPr>
    </w:p>
    <w:p w:rsidR="00667F7B" w:rsidRPr="00667F7B" w:rsidRDefault="00667F7B" w:rsidP="00667F7B">
      <w:pPr>
        <w:spacing w:before="120" w:after="120"/>
        <w:ind w:firstLine="708"/>
        <w:rPr>
          <w:rFonts w:ascii="Arial" w:eastAsia="Times New Roman" w:hAnsi="Arial" w:cs="Arial"/>
          <w:lang w:eastAsia="pl-PL"/>
        </w:rPr>
      </w:pPr>
      <w:r w:rsidRPr="00667F7B">
        <w:rPr>
          <w:rFonts w:ascii="Arial" w:eastAsia="Times New Roman" w:hAnsi="Arial" w:cs="Arial"/>
          <w:lang w:eastAsia="pl-PL"/>
        </w:rPr>
        <w:t xml:space="preserve">Wnioskowane przedsięwzięcie wymienione jest w § 3 ust.1 pkt. 54 b rozporządzenia Rady Ministrów z dnia 26 września 2019r. w sprawie przedsięwzięć mogących znacząco oddziaływać na środowisko (t. j. Dz. U. z 2019r. poz. 1839), zatem stanowi przedsięwzięcie mogące potencjalnie znacząco oddziaływać na środowisko i zgodnie z art.71 ust.2 pkt 2 ustawy z dnia 3 października 2008r. o udostępnianiu informacji o środowisku i jego ochronie, udziale społeczeństwa w ochronie środowiska oraz ocenach oddziaływania na środowisko (Dz. U. z  2022r. 1029 tj. z późn. zm.) wymaga uzyskania decyzji o środowiskowych uwarunkowaniach. </w:t>
      </w:r>
    </w:p>
    <w:p w:rsidR="00667F7B" w:rsidRPr="00667F7B" w:rsidRDefault="00667F7B" w:rsidP="00667F7B">
      <w:pPr>
        <w:spacing w:before="120" w:after="120"/>
        <w:ind w:firstLine="708"/>
        <w:rPr>
          <w:rFonts w:ascii="Arial" w:eastAsia="Times New Roman" w:hAnsi="Arial" w:cs="Arial"/>
          <w:lang w:eastAsia="pl-PL"/>
        </w:rPr>
      </w:pPr>
      <w:r w:rsidRPr="00667F7B">
        <w:rPr>
          <w:rFonts w:ascii="Arial" w:eastAsia="Times New Roman" w:hAnsi="Arial" w:cs="Arial"/>
          <w:lang w:eastAsia="pl-PL"/>
        </w:rPr>
        <w:t>Zgodnie z art. 75. ust.4 ustawy z dnia 3 października 2008r. o udostępnianiu informacji o środowisku i jego ochronie, udziale społeczeństwa w ochronie środowiska oraz ocenach oddziaływania na środowisko (Dz. U. z  2022r. 1029 tj. z późn. zm.), w przypadku przedsięwzięcia, o którym mowa w ust. 1 pkt 4, wykraczającego poza obszar jednej gminy, decyzję o środowiskowych uwarunkowaniach wydaje wójt, burmistrz, prezydent miasta, na którego obszarze właściwości znajduje się największa część terenu, na którym ma być realizowane to przedsięwzięcie, po zasięgnięciu opinii wójta, burmistrza, prezydenta miasta właściwego dla pozostałego terenu, na którym ma być realizowane to przedsięwzięcie. W związku z tym, iż inwestycja będzie realizowana w większej części na terenie Gminy Wadowice Górne organem właściwym do przeprowadzenia postępowania w sprawie oceny oddziaływania na środowisko oraz wydania wnioskowanej decyzji jest Wójt Gminy Wadowice Górne. Ponadto, tutejszy organ wystąpił do Burmistrza Radomyśla Wielkiego z wnioskiem o wydanie opinii w sprawie w/w przedsięwzięcia.</w:t>
      </w:r>
    </w:p>
    <w:p w:rsidR="00667F7B" w:rsidRPr="00667F7B" w:rsidRDefault="00667F7B" w:rsidP="00667F7B">
      <w:pPr>
        <w:spacing w:before="120" w:after="120"/>
        <w:ind w:firstLine="708"/>
        <w:rPr>
          <w:rFonts w:ascii="Arial" w:eastAsia="Times New Roman" w:hAnsi="Arial" w:cs="Arial"/>
          <w:b/>
          <w:lang w:eastAsia="pl-PL"/>
        </w:rPr>
      </w:pPr>
      <w:r w:rsidRPr="00667F7B">
        <w:rPr>
          <w:rFonts w:ascii="Arial" w:eastAsia="Times New Roman" w:hAnsi="Arial" w:cs="Arial"/>
          <w:lang w:eastAsia="pl-PL"/>
        </w:rPr>
        <w:t xml:space="preserve">Organem administracji właściwym do wydania decyzji w niniejszej sprawie jest </w:t>
      </w:r>
      <w:r w:rsidRPr="00667F7B">
        <w:rPr>
          <w:rFonts w:ascii="Arial" w:eastAsia="Times New Roman" w:hAnsi="Arial" w:cs="Arial"/>
          <w:lang w:eastAsia="pl-PL"/>
        </w:rPr>
        <w:br/>
      </w:r>
      <w:r w:rsidRPr="00667F7B">
        <w:rPr>
          <w:rFonts w:ascii="Arial" w:eastAsia="Times New Roman" w:hAnsi="Arial" w:cs="Arial"/>
          <w:b/>
          <w:lang w:eastAsia="pl-PL"/>
        </w:rPr>
        <w:t>Wójt Gminy Wadowice Górne</w:t>
      </w:r>
      <w:r w:rsidRPr="00667F7B">
        <w:rPr>
          <w:rFonts w:ascii="Arial" w:eastAsia="Times New Roman" w:hAnsi="Arial" w:cs="Arial"/>
          <w:lang w:eastAsia="pl-PL"/>
        </w:rPr>
        <w:t xml:space="preserve">, zaś organami biorącymi udział w ocenie oddziaływania na </w:t>
      </w:r>
      <w:r w:rsidRPr="00667F7B">
        <w:rPr>
          <w:rFonts w:ascii="Arial" w:eastAsia="Times New Roman" w:hAnsi="Arial" w:cs="Arial"/>
          <w:lang w:eastAsia="pl-PL"/>
        </w:rPr>
        <w:lastRenderedPageBreak/>
        <w:t xml:space="preserve">środowisko, właściwymi do wydania opinii i dokonania uzgodnienia są: </w:t>
      </w:r>
      <w:r w:rsidRPr="00667F7B">
        <w:rPr>
          <w:rFonts w:ascii="Arial" w:eastAsia="Times New Roman" w:hAnsi="Arial" w:cs="Arial"/>
          <w:b/>
          <w:lang w:eastAsia="pl-PL"/>
        </w:rPr>
        <w:t>Regionalny Dyrektor Ochrony Środowiska w Rzeszowie, Państwowy Powiatowy Inspektor Sanitarny w Mielcu, oraz Dyrektor Zarządu Zlewni w Sandomierzu Państwowego Gospodarstwa Wodnego Wody Polskie oraz Burmistrz Radomyśla Wielkiego.</w:t>
      </w:r>
    </w:p>
    <w:p w:rsidR="00667F7B" w:rsidRPr="00667F7B" w:rsidRDefault="00667F7B" w:rsidP="00667F7B">
      <w:pPr>
        <w:autoSpaceDE w:val="0"/>
        <w:autoSpaceDN w:val="0"/>
        <w:adjustRightInd w:val="0"/>
        <w:rPr>
          <w:rFonts w:ascii="Arial" w:eastAsia="Times New Roman" w:hAnsi="Arial" w:cs="Arial"/>
          <w:lang w:eastAsia="pl-PL"/>
        </w:rPr>
      </w:pPr>
    </w:p>
    <w:p w:rsidR="00667F7B" w:rsidRPr="00667F7B" w:rsidRDefault="00667F7B" w:rsidP="00667F7B">
      <w:pPr>
        <w:autoSpaceDE w:val="0"/>
        <w:autoSpaceDN w:val="0"/>
        <w:adjustRightInd w:val="0"/>
        <w:ind w:firstLine="708"/>
        <w:rPr>
          <w:rFonts w:ascii="Arial" w:eastAsia="Times New Roman" w:hAnsi="Arial" w:cs="Arial"/>
          <w:lang w:eastAsia="pl-PL"/>
        </w:rPr>
      </w:pPr>
      <w:r w:rsidRPr="00667F7B">
        <w:rPr>
          <w:rFonts w:ascii="Arial" w:eastAsia="Times New Roman" w:hAnsi="Arial" w:cs="Arial"/>
          <w:lang w:eastAsia="pl-PL"/>
        </w:rPr>
        <w:t>Jednocześnie informuje się, że zgodnie z art. 10 § 1 Kodeksu postępowania administracyjnego, organy administracji publicznej obowiązane są zapewnić stronom czynny udział w każdym stadium postępowania, a przed wydaniem decyzji umożliwić im wypowiedzenie się co do zebranych dowodów i materiałów oraz zgłoszonych żądań.</w:t>
      </w:r>
    </w:p>
    <w:p w:rsidR="00667F7B" w:rsidRPr="00667F7B" w:rsidRDefault="00667F7B" w:rsidP="00667F7B">
      <w:pPr>
        <w:jc w:val="center"/>
        <w:rPr>
          <w:rFonts w:ascii="Arial" w:eastAsia="Times New Roman" w:hAnsi="Arial" w:cs="Arial"/>
          <w:lang w:eastAsia="pl-PL"/>
        </w:rPr>
      </w:pPr>
    </w:p>
    <w:p w:rsidR="00667F7B" w:rsidRPr="00667F7B" w:rsidRDefault="00667F7B" w:rsidP="00667F7B">
      <w:pPr>
        <w:spacing w:before="120" w:after="120"/>
        <w:rPr>
          <w:rFonts w:ascii="Arial" w:eastAsia="Times New Roman" w:hAnsi="Arial" w:cs="Arial"/>
          <w:lang w:eastAsia="pl-PL"/>
        </w:rPr>
      </w:pPr>
      <w:r w:rsidRPr="00667F7B">
        <w:rPr>
          <w:rFonts w:ascii="Arial" w:eastAsia="Times New Roman" w:hAnsi="Arial" w:cs="Arial"/>
          <w:lang w:eastAsia="pl-PL"/>
        </w:rPr>
        <w:t>Zgodnie z art. 21 ust. 2 pkt. 9 ustawy z dnia  3 października 2008r. o udostępnianiu informacji o środowisku i jego ochronie, udziale społeczeństwa w ochronie środowiska oraz ocenach oddziaływania na środowisko ( Dz. U z 2022r. 1029 tj. z późn. zm. ) informacja o złożonym wniosku została zamieszczona na stornie internetowej Urzędu Gminy Wadowice Górne</w:t>
      </w:r>
      <w:r>
        <w:rPr>
          <w:rFonts w:ascii="Arial" w:eastAsia="Times New Roman" w:hAnsi="Arial" w:cs="Arial"/>
          <w:lang w:eastAsia="pl-PL"/>
        </w:rPr>
        <w:t>,</w:t>
      </w:r>
      <w:r w:rsidRPr="00667F7B">
        <w:rPr>
          <w:rFonts w:ascii="Arial" w:eastAsia="Times New Roman" w:hAnsi="Arial" w:cs="Arial"/>
          <w:lang w:eastAsia="pl-PL"/>
        </w:rPr>
        <w:t xml:space="preserve"> </w:t>
      </w:r>
      <w:r>
        <w:rPr>
          <w:rFonts w:ascii="Arial" w:eastAsia="Times New Roman" w:hAnsi="Arial" w:cs="Arial"/>
          <w:lang w:eastAsia="pl-PL"/>
        </w:rPr>
        <w:t>|</w:t>
      </w:r>
      <w:r>
        <w:rPr>
          <w:rFonts w:ascii="Arial" w:eastAsia="Times New Roman" w:hAnsi="Arial" w:cs="Arial"/>
          <w:lang w:eastAsia="pl-PL"/>
        </w:rPr>
        <w:br/>
      </w:r>
      <w:r w:rsidRPr="00667F7B">
        <w:rPr>
          <w:rFonts w:ascii="Arial" w:eastAsia="Times New Roman" w:hAnsi="Arial" w:cs="Arial"/>
          <w:lang w:eastAsia="pl-PL"/>
        </w:rPr>
        <w:t xml:space="preserve">w publicznie dostępnym wykazie danych pod numerem </w:t>
      </w:r>
      <w:r w:rsidRPr="00667F7B">
        <w:rPr>
          <w:rFonts w:ascii="Arial" w:eastAsia="Times New Roman" w:hAnsi="Arial" w:cs="Arial"/>
          <w:b/>
          <w:lang w:eastAsia="pl-PL"/>
        </w:rPr>
        <w:t>6/A/2022</w:t>
      </w:r>
      <w:r w:rsidRPr="00667F7B">
        <w:rPr>
          <w:rFonts w:ascii="Arial" w:eastAsia="Times New Roman" w:hAnsi="Arial" w:cs="Arial"/>
          <w:lang w:eastAsia="pl-PL"/>
        </w:rPr>
        <w:t xml:space="preserve">. </w:t>
      </w:r>
    </w:p>
    <w:p w:rsidR="00F02C63" w:rsidRPr="00667F7B" w:rsidRDefault="007059AB" w:rsidP="00F02C63">
      <w:pPr>
        <w:rPr>
          <w:rFonts w:ascii="Arial" w:hAnsi="Arial" w:cs="Arial"/>
        </w:rPr>
      </w:pPr>
      <w:r w:rsidRPr="00667F7B">
        <w:rPr>
          <w:rFonts w:ascii="Arial" w:eastAsia="Times New Roman" w:hAnsi="Arial" w:cs="Arial"/>
          <w:b/>
          <w:bCs/>
          <w:lang w:eastAsia="pl-PL"/>
        </w:rPr>
        <w:t xml:space="preserve">Zamieszczono na stronie internetowej Gminy Wadowice Górne </w:t>
      </w:r>
      <w:r w:rsidR="008A0E31" w:rsidRPr="00667F7B">
        <w:rPr>
          <w:rFonts w:ascii="Arial" w:eastAsia="Times New Roman" w:hAnsi="Arial" w:cs="Arial"/>
          <w:b/>
          <w:bCs/>
          <w:lang w:eastAsia="pl-PL"/>
        </w:rPr>
        <w:t>(</w:t>
      </w:r>
      <w:hyperlink r:id="rId7" w:history="1">
        <w:r w:rsidR="008A0E31" w:rsidRPr="00667F7B">
          <w:rPr>
            <w:rStyle w:val="Hipercze"/>
            <w:rFonts w:ascii="Arial" w:eastAsia="Times New Roman" w:hAnsi="Arial" w:cs="Arial"/>
            <w:b/>
            <w:bCs/>
            <w:lang w:eastAsia="pl-PL"/>
          </w:rPr>
          <w:t>strona gminy Wadowice Górne www.wadowicegorne.pl</w:t>
        </w:r>
      </w:hyperlink>
      <w:r w:rsidR="008A0E31" w:rsidRPr="00667F7B">
        <w:rPr>
          <w:rFonts w:ascii="Arial" w:eastAsia="Times New Roman" w:hAnsi="Arial" w:cs="Arial"/>
          <w:b/>
          <w:bCs/>
          <w:lang w:eastAsia="pl-PL"/>
        </w:rPr>
        <w:t xml:space="preserve">) </w:t>
      </w:r>
      <w:r w:rsidR="00287B19" w:rsidRPr="00667F7B">
        <w:rPr>
          <w:rFonts w:ascii="Arial" w:eastAsia="Times New Roman" w:hAnsi="Arial" w:cs="Arial"/>
          <w:b/>
          <w:bCs/>
          <w:lang w:eastAsia="pl-PL"/>
        </w:rPr>
        <w:t xml:space="preserve">w dniu: </w:t>
      </w:r>
      <w:r w:rsidR="00362FE3" w:rsidRPr="00667F7B">
        <w:rPr>
          <w:rFonts w:ascii="Arial" w:eastAsia="Times New Roman" w:hAnsi="Arial" w:cs="Arial"/>
          <w:b/>
          <w:bCs/>
          <w:lang w:eastAsia="pl-PL"/>
        </w:rPr>
        <w:t>1</w:t>
      </w:r>
      <w:r w:rsidR="00667F7B">
        <w:rPr>
          <w:rFonts w:ascii="Arial" w:eastAsia="Times New Roman" w:hAnsi="Arial" w:cs="Arial"/>
          <w:b/>
          <w:bCs/>
          <w:lang w:eastAsia="pl-PL"/>
        </w:rPr>
        <w:t>2</w:t>
      </w:r>
      <w:r w:rsidR="00A10FC0" w:rsidRPr="00667F7B">
        <w:rPr>
          <w:rFonts w:ascii="Arial" w:eastAsia="Times New Roman" w:hAnsi="Arial" w:cs="Arial"/>
          <w:b/>
          <w:bCs/>
          <w:lang w:eastAsia="pl-PL"/>
        </w:rPr>
        <w:t>.</w:t>
      </w:r>
      <w:r w:rsidR="00362FE3" w:rsidRPr="00667F7B">
        <w:rPr>
          <w:rFonts w:ascii="Arial" w:eastAsia="Times New Roman" w:hAnsi="Arial" w:cs="Arial"/>
          <w:b/>
          <w:bCs/>
          <w:lang w:eastAsia="pl-PL"/>
        </w:rPr>
        <w:t>1</w:t>
      </w:r>
      <w:r w:rsidR="00667F7B">
        <w:rPr>
          <w:rFonts w:ascii="Arial" w:eastAsia="Times New Roman" w:hAnsi="Arial" w:cs="Arial"/>
          <w:b/>
          <w:bCs/>
          <w:lang w:eastAsia="pl-PL"/>
        </w:rPr>
        <w:t>2</w:t>
      </w:r>
      <w:r w:rsidR="00A10FC0" w:rsidRPr="00667F7B">
        <w:rPr>
          <w:rFonts w:ascii="Arial" w:eastAsia="Times New Roman" w:hAnsi="Arial" w:cs="Arial"/>
          <w:b/>
          <w:bCs/>
          <w:lang w:eastAsia="pl-PL"/>
        </w:rPr>
        <w:t>.2022</w:t>
      </w:r>
      <w:r w:rsidRPr="00667F7B">
        <w:rPr>
          <w:rFonts w:ascii="Arial" w:eastAsia="Times New Roman" w:hAnsi="Arial" w:cs="Arial"/>
          <w:b/>
          <w:bCs/>
          <w:lang w:eastAsia="pl-PL"/>
        </w:rPr>
        <w:t>r.</w:t>
      </w:r>
    </w:p>
    <w:p w:rsidR="008B6F30" w:rsidRPr="00667F7B" w:rsidRDefault="004571E7" w:rsidP="00712B77">
      <w:pPr>
        <w:ind w:left="7080"/>
        <w:jc w:val="left"/>
        <w:rPr>
          <w:rFonts w:ascii="Arial" w:hAnsi="Arial" w:cs="Arial"/>
        </w:rPr>
      </w:pPr>
      <w:r w:rsidRPr="00667F7B">
        <w:rPr>
          <w:rFonts w:ascii="Arial" w:hAnsi="Arial" w:cs="Arial"/>
        </w:rPr>
        <w:t>Wójt</w:t>
      </w:r>
      <w:r w:rsidR="00362FE3" w:rsidRPr="00667F7B">
        <w:rPr>
          <w:rFonts w:ascii="Arial" w:hAnsi="Arial" w:cs="Arial"/>
        </w:rPr>
        <w:t xml:space="preserve"> Gminy</w:t>
      </w:r>
    </w:p>
    <w:p w:rsidR="00E3600B" w:rsidRPr="00667F7B" w:rsidRDefault="004A6D42" w:rsidP="008B6F30">
      <w:pPr>
        <w:ind w:left="6804"/>
        <w:jc w:val="left"/>
        <w:rPr>
          <w:rFonts w:ascii="Arial" w:hAnsi="Arial" w:cs="Arial"/>
        </w:rPr>
      </w:pPr>
      <w:r w:rsidRPr="00667F7B">
        <w:rPr>
          <w:rFonts w:ascii="Arial" w:hAnsi="Arial" w:cs="Arial"/>
        </w:rPr>
        <w:t xml:space="preserve">mgr </w:t>
      </w:r>
      <w:r w:rsidR="00362FE3" w:rsidRPr="00667F7B">
        <w:rPr>
          <w:rFonts w:ascii="Arial" w:hAnsi="Arial" w:cs="Arial"/>
        </w:rPr>
        <w:t>Michał Deptuła</w:t>
      </w:r>
    </w:p>
    <w:sectPr w:rsidR="00E3600B" w:rsidRPr="00667F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452" w:rsidRDefault="00936452" w:rsidP="008A0E31">
      <w:r>
        <w:separator/>
      </w:r>
    </w:p>
  </w:endnote>
  <w:endnote w:type="continuationSeparator" w:id="0">
    <w:p w:rsidR="00936452" w:rsidRDefault="00936452" w:rsidP="008A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452" w:rsidRDefault="00936452" w:rsidP="008A0E31">
      <w:r>
        <w:separator/>
      </w:r>
    </w:p>
  </w:footnote>
  <w:footnote w:type="continuationSeparator" w:id="0">
    <w:p w:rsidR="00936452" w:rsidRDefault="00936452" w:rsidP="008A0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AB"/>
    <w:rsid w:val="000235D2"/>
    <w:rsid w:val="000C3B09"/>
    <w:rsid w:val="000D0C9D"/>
    <w:rsid w:val="001C3D21"/>
    <w:rsid w:val="001F4BF2"/>
    <w:rsid w:val="00202A36"/>
    <w:rsid w:val="00287B19"/>
    <w:rsid w:val="00325505"/>
    <w:rsid w:val="00332DFF"/>
    <w:rsid w:val="00362FE3"/>
    <w:rsid w:val="00383033"/>
    <w:rsid w:val="003A5348"/>
    <w:rsid w:val="004571E7"/>
    <w:rsid w:val="004754E6"/>
    <w:rsid w:val="004A6D42"/>
    <w:rsid w:val="004C0F9E"/>
    <w:rsid w:val="00594B11"/>
    <w:rsid w:val="00631F82"/>
    <w:rsid w:val="00640A85"/>
    <w:rsid w:val="00646842"/>
    <w:rsid w:val="00667F7B"/>
    <w:rsid w:val="006A48DB"/>
    <w:rsid w:val="007059AB"/>
    <w:rsid w:val="00712B77"/>
    <w:rsid w:val="00766A7C"/>
    <w:rsid w:val="00791F07"/>
    <w:rsid w:val="007C1A9B"/>
    <w:rsid w:val="008163BC"/>
    <w:rsid w:val="0088488C"/>
    <w:rsid w:val="008972BB"/>
    <w:rsid w:val="008A0E31"/>
    <w:rsid w:val="008B6F30"/>
    <w:rsid w:val="008D3352"/>
    <w:rsid w:val="00914A89"/>
    <w:rsid w:val="00936452"/>
    <w:rsid w:val="00966969"/>
    <w:rsid w:val="00A10FC0"/>
    <w:rsid w:val="00A26067"/>
    <w:rsid w:val="00A979AC"/>
    <w:rsid w:val="00B71BD3"/>
    <w:rsid w:val="00C20BA1"/>
    <w:rsid w:val="00C61D15"/>
    <w:rsid w:val="00D10C10"/>
    <w:rsid w:val="00DB2E47"/>
    <w:rsid w:val="00DC261B"/>
    <w:rsid w:val="00DD5AEE"/>
    <w:rsid w:val="00E3600B"/>
    <w:rsid w:val="00E675E9"/>
    <w:rsid w:val="00EC0036"/>
    <w:rsid w:val="00EC6E00"/>
    <w:rsid w:val="00EF0F58"/>
    <w:rsid w:val="00F02C63"/>
    <w:rsid w:val="00F55092"/>
    <w:rsid w:val="00FE6C5E"/>
    <w:rsid w:val="00FF6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726211-6563-477A-B078-F5BAC7F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9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0E31"/>
    <w:pPr>
      <w:tabs>
        <w:tab w:val="center" w:pos="4536"/>
        <w:tab w:val="right" w:pos="9072"/>
      </w:tabs>
    </w:pPr>
  </w:style>
  <w:style w:type="character" w:customStyle="1" w:styleId="NagwekZnak">
    <w:name w:val="Nagłówek Znak"/>
    <w:basedOn w:val="Domylnaczcionkaakapitu"/>
    <w:link w:val="Nagwek"/>
    <w:uiPriority w:val="99"/>
    <w:rsid w:val="008A0E31"/>
  </w:style>
  <w:style w:type="paragraph" w:styleId="Stopka">
    <w:name w:val="footer"/>
    <w:basedOn w:val="Normalny"/>
    <w:link w:val="StopkaZnak"/>
    <w:uiPriority w:val="99"/>
    <w:unhideWhenUsed/>
    <w:rsid w:val="008A0E31"/>
    <w:pPr>
      <w:tabs>
        <w:tab w:val="center" w:pos="4536"/>
        <w:tab w:val="right" w:pos="9072"/>
      </w:tabs>
    </w:pPr>
  </w:style>
  <w:style w:type="character" w:customStyle="1" w:styleId="StopkaZnak">
    <w:name w:val="Stopka Znak"/>
    <w:basedOn w:val="Domylnaczcionkaakapitu"/>
    <w:link w:val="Stopka"/>
    <w:uiPriority w:val="99"/>
    <w:rsid w:val="008A0E31"/>
  </w:style>
  <w:style w:type="character" w:styleId="Hipercze">
    <w:name w:val="Hyperlink"/>
    <w:basedOn w:val="Domylnaczcionkaakapitu"/>
    <w:uiPriority w:val="99"/>
    <w:unhideWhenUsed/>
    <w:rsid w:val="008A0E31"/>
    <w:rPr>
      <w:color w:val="0563C1" w:themeColor="hyperlink"/>
      <w:u w:val="single"/>
    </w:rPr>
  </w:style>
  <w:style w:type="paragraph" w:styleId="Tekstpodstawowy">
    <w:name w:val="Body Text"/>
    <w:basedOn w:val="Normalny"/>
    <w:link w:val="TekstpodstawowyZnak"/>
    <w:semiHidden/>
    <w:unhideWhenUsed/>
    <w:rsid w:val="008A0E31"/>
    <w:pPr>
      <w:jc w:val="lef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8A0E31"/>
    <w:rPr>
      <w:rFonts w:ascii="Times New Roman" w:eastAsia="Times New Roman" w:hAnsi="Times New Roman" w:cs="Times New Roman"/>
      <w:sz w:val="24"/>
      <w:szCs w:val="20"/>
      <w:lang w:eastAsia="pl-PL"/>
    </w:rPr>
  </w:style>
  <w:style w:type="paragraph" w:styleId="Bezodstpw">
    <w:name w:val="No Spacing"/>
    <w:uiPriority w:val="1"/>
    <w:qFormat/>
    <w:rsid w:val="0020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6004">
      <w:bodyDiv w:val="1"/>
      <w:marLeft w:val="0"/>
      <w:marRight w:val="0"/>
      <w:marTop w:val="0"/>
      <w:marBottom w:val="0"/>
      <w:divBdr>
        <w:top w:val="none" w:sz="0" w:space="0" w:color="auto"/>
        <w:left w:val="none" w:sz="0" w:space="0" w:color="auto"/>
        <w:bottom w:val="none" w:sz="0" w:space="0" w:color="auto"/>
        <w:right w:val="none" w:sz="0" w:space="0" w:color="auto"/>
      </w:divBdr>
    </w:div>
    <w:div w:id="15458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dowicegorne.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CB7B-23AF-4EE6-B6FD-DE8158EE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3763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2022-12-13T14:31:00Z</dcterms:created>
  <dcterms:modified xsi:type="dcterms:W3CDTF">2022-12-13T14:31:00Z</dcterms:modified>
</cp:coreProperties>
</file>