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77B3D">
      <w:pPr>
        <w:jc w:val="center"/>
        <w:rPr>
          <w:b/>
          <w:caps/>
        </w:rPr>
      </w:pPr>
      <w:r>
        <w:rPr>
          <w:b/>
          <w:caps/>
        </w:rPr>
        <w:t>Uchwała Nr XXV/190/2021</w:t>
      </w:r>
      <w:r>
        <w:rPr>
          <w:b/>
          <w:caps/>
        </w:rPr>
        <w:br/>
        <w:t>Rady Gminy Wadowice Górne</w:t>
      </w:r>
    </w:p>
    <w:p w:rsidR="00A77B3E" w:rsidRDefault="00B77B3D">
      <w:pPr>
        <w:spacing w:before="280" w:after="280"/>
        <w:jc w:val="center"/>
        <w:rPr>
          <w:b/>
          <w:caps/>
        </w:rPr>
      </w:pPr>
      <w:proofErr w:type="gramStart"/>
      <w:r>
        <w:t>z</w:t>
      </w:r>
      <w:proofErr w:type="gramEnd"/>
      <w:r>
        <w:t xml:space="preserve"> dnia 3 września 2021 r.</w:t>
      </w:r>
    </w:p>
    <w:p w:rsidR="00A77B3E" w:rsidRDefault="00B77B3D">
      <w:pPr>
        <w:keepNext/>
        <w:spacing w:after="480"/>
        <w:jc w:val="center"/>
      </w:pPr>
      <w:proofErr w:type="gramStart"/>
      <w:r>
        <w:rPr>
          <w:b/>
        </w:rPr>
        <w:t>w</w:t>
      </w:r>
      <w:proofErr w:type="gramEnd"/>
      <w:r>
        <w:rPr>
          <w:b/>
        </w:rPr>
        <w:t xml:space="preserve"> sprawie uchwalenia Regulaminu dostarczania wody i odprowadzania ścieków na terenie gminy Wadowice Górne</w:t>
      </w:r>
    </w:p>
    <w:p w:rsidR="00A77B3E" w:rsidRDefault="00B77B3D">
      <w:pPr>
        <w:keepLines/>
        <w:spacing w:before="120" w:after="120"/>
        <w:ind w:firstLine="227"/>
      </w:pPr>
      <w:r>
        <w:t>Na podstawie art. 18 ust. 2 pkt 15 ustawy z dnia 8 marca 1990 roku o samorządzie gminnym</w:t>
      </w:r>
      <w:r>
        <w:br/>
        <w:t xml:space="preserve">(t. j. Dz. U. </w:t>
      </w:r>
      <w:proofErr w:type="gramStart"/>
      <w:r>
        <w:t>z</w:t>
      </w:r>
      <w:proofErr w:type="gramEnd"/>
      <w:r>
        <w:t xml:space="preserve"> 2021 r. poz. 1723) oraz art. 19 ust. 3 ustawy z dnia 7 czerwca 2001 r. o zbiorowym zaopatrzenia w wodę i zbiorowym odprowadzaniu ścieków (t. j. Dz. U. z 2020 r. poz. 2028) Rada Gminy Wadowice </w:t>
      </w:r>
      <w:proofErr w:type="gramStart"/>
      <w:r>
        <w:t>Górne  uchwala</w:t>
      </w:r>
      <w:proofErr w:type="gramEnd"/>
      <w:r>
        <w:t xml:space="preserve"> się co następuje:</w:t>
      </w:r>
    </w:p>
    <w:p w:rsidR="00A77B3E" w:rsidRDefault="00B77B3D">
      <w:pPr>
        <w:keepLines/>
        <w:spacing w:before="120" w:after="120"/>
        <w:ind w:firstLine="340"/>
      </w:pPr>
      <w:r>
        <w:rPr>
          <w:b/>
        </w:rPr>
        <w:t>§ 1. </w:t>
      </w:r>
      <w:r>
        <w:t xml:space="preserve">Uchwala </w:t>
      </w:r>
      <w:proofErr w:type="gramStart"/>
      <w:r>
        <w:t>się  Regulaminu</w:t>
      </w:r>
      <w:proofErr w:type="gramEnd"/>
      <w:r>
        <w:t xml:space="preserve"> dostarczania wody i odprowadzania ścieków, stanowiący załącznik do niniejszej uchwały.</w:t>
      </w:r>
    </w:p>
    <w:p w:rsidR="00A77B3E" w:rsidRDefault="00B77B3D">
      <w:pPr>
        <w:keepLines/>
        <w:spacing w:before="120" w:after="120"/>
        <w:ind w:firstLine="340"/>
      </w:pPr>
      <w:r>
        <w:rPr>
          <w:b/>
        </w:rPr>
        <w:t>§ 2. </w:t>
      </w:r>
      <w:r>
        <w:t>Traci moc Uchwała Nr XLI/232/2018 Rady Gminy Wadowice Górne z dnia 14 sierpnia 2018 r.</w:t>
      </w:r>
      <w:r>
        <w:br/>
        <w:t>w sprawie Regulaminu dostarczania wody i odprowadzania ścieków na terenie gminy Wadowice Górne.</w:t>
      </w:r>
    </w:p>
    <w:p w:rsidR="00A77B3E" w:rsidRDefault="00B77B3D">
      <w:pPr>
        <w:keepLines/>
        <w:spacing w:before="120" w:after="120"/>
        <w:ind w:firstLine="340"/>
      </w:pPr>
      <w:r>
        <w:rPr>
          <w:b/>
        </w:rPr>
        <w:t>§ 3. </w:t>
      </w:r>
      <w:r>
        <w:t>Wykonanie uchwały powierza się Wójtowi Gminy Wadowice Górne.</w:t>
      </w:r>
    </w:p>
    <w:p w:rsidR="007B5545" w:rsidRDefault="00B77B3D">
      <w:pPr>
        <w:keepLines/>
        <w:spacing w:before="120" w:after="120"/>
        <w:ind w:firstLine="340"/>
      </w:pPr>
      <w:r>
        <w:rPr>
          <w:b/>
        </w:rPr>
        <w:t>§ 4. </w:t>
      </w:r>
      <w:r>
        <w:t xml:space="preserve">Uchwała wchodzi w życie po upływie 14 dni od jej ogłoszenia w Dzienniku Urzędowym Województwa Podkarpackiego. </w:t>
      </w:r>
    </w:p>
    <w:p w:rsidR="007B5545" w:rsidRDefault="007B5545">
      <w:pPr>
        <w:keepLines/>
        <w:spacing w:before="120" w:after="120"/>
        <w:ind w:firstLine="340"/>
      </w:pPr>
    </w:p>
    <w:p w:rsidR="007B5545" w:rsidRDefault="007B5545" w:rsidP="00AC073F">
      <w:pPr>
        <w:keepLines/>
        <w:spacing w:before="120" w:after="120"/>
      </w:pPr>
    </w:p>
    <w:p w:rsidR="007B5545" w:rsidRDefault="007B5545">
      <w:pPr>
        <w:keepLines/>
        <w:spacing w:before="120" w:after="120"/>
        <w:ind w:firstLine="340"/>
      </w:pPr>
    </w:p>
    <w:p w:rsidR="007B5545" w:rsidRDefault="007B5545">
      <w:pPr>
        <w:keepLines/>
        <w:spacing w:before="120" w:after="120"/>
        <w:ind w:firstLine="340"/>
      </w:pPr>
    </w:p>
    <w:p w:rsidR="00AC073F" w:rsidRDefault="00AC073F" w:rsidP="00AC073F">
      <w:pPr>
        <w:pStyle w:val="Tekstpodstawowy3"/>
        <w:jc w:val="both"/>
        <w:rPr>
          <w:rFonts w:ascii="Times New Roman" w:hAnsi="Times New Roman"/>
          <w:b/>
          <w:szCs w:val="24"/>
        </w:rPr>
      </w:pPr>
      <w:r>
        <w:rPr>
          <w:rFonts w:ascii="Times New Roman" w:hAnsi="Times New Roman"/>
          <w:b/>
          <w:szCs w:val="24"/>
        </w:rPr>
        <w:t xml:space="preserve">                                                                                           Przewodniczący Rady Gminy</w:t>
      </w:r>
    </w:p>
    <w:p w:rsidR="00AC073F" w:rsidRDefault="00AC073F" w:rsidP="00AC073F">
      <w:pPr>
        <w:pStyle w:val="Tekstpodstawowy3"/>
        <w:jc w:val="both"/>
        <w:rPr>
          <w:rFonts w:ascii="Times New Roman" w:hAnsi="Times New Roman"/>
          <w:b/>
          <w:szCs w:val="24"/>
        </w:rPr>
      </w:pPr>
    </w:p>
    <w:p w:rsidR="00AC073F" w:rsidRDefault="00AC073F" w:rsidP="00AC073F">
      <w:pPr>
        <w:pStyle w:val="Tekstpodstawowy3"/>
        <w:jc w:val="both"/>
        <w:rPr>
          <w:rFonts w:ascii="Times New Roman" w:hAnsi="Times New Roman"/>
          <w:b/>
          <w:szCs w:val="24"/>
        </w:rPr>
      </w:pPr>
      <w:r>
        <w:rPr>
          <w:rFonts w:ascii="Times New Roman" w:hAnsi="Times New Roman"/>
          <w:b/>
          <w:szCs w:val="24"/>
        </w:rPr>
        <w:t xml:space="preserve">                                                                                                  </w:t>
      </w:r>
      <w:bookmarkStart w:id="0" w:name="_GoBack"/>
      <w:bookmarkEnd w:id="0"/>
      <w:r w:rsidR="009B075C">
        <w:rPr>
          <w:rFonts w:ascii="Times New Roman" w:hAnsi="Times New Roman"/>
          <w:b/>
          <w:szCs w:val="24"/>
        </w:rPr>
        <w:t>Krzysztof Maciejak</w:t>
      </w:r>
    </w:p>
    <w:p w:rsidR="00AC073F" w:rsidRDefault="00AC073F" w:rsidP="00AC073F">
      <w:pPr>
        <w:pStyle w:val="Tekstpodstawowy3"/>
        <w:jc w:val="both"/>
        <w:rPr>
          <w:rFonts w:ascii="Times New Roman" w:hAnsi="Times New Roman"/>
          <w:b/>
          <w:szCs w:val="24"/>
        </w:rPr>
      </w:pPr>
    </w:p>
    <w:p w:rsidR="00AC073F" w:rsidRDefault="00AC073F" w:rsidP="00AC073F">
      <w:pPr>
        <w:rPr>
          <w:rFonts w:asciiTheme="minorHAnsi" w:hAnsiTheme="minorHAnsi"/>
          <w:szCs w:val="22"/>
        </w:rPr>
      </w:pPr>
    </w:p>
    <w:p w:rsidR="00AC073F" w:rsidRDefault="00AC073F" w:rsidP="00AC073F">
      <w:pPr>
        <w:rPr>
          <w:sz w:val="28"/>
          <w:szCs w:val="28"/>
        </w:rPr>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7B5545" w:rsidRDefault="007B5545">
      <w:pPr>
        <w:keepLines/>
        <w:spacing w:before="120" w:after="120"/>
        <w:ind w:firstLine="340"/>
      </w:pPr>
    </w:p>
    <w:p w:rsidR="00A77B3E" w:rsidRDefault="00B77B3D" w:rsidP="007B5545">
      <w:pPr>
        <w:keepLines/>
        <w:spacing w:before="120" w:after="120"/>
        <w:ind w:firstLine="340"/>
        <w:jc w:val="right"/>
      </w:pPr>
      <w:proofErr w:type="gramStart"/>
      <w:r>
        <w:t xml:space="preserve">Załącznik  </w:t>
      </w:r>
      <w:r w:rsidR="007B5545">
        <w:br/>
      </w:r>
      <w:r>
        <w:t>do</w:t>
      </w:r>
      <w:proofErr w:type="gramEnd"/>
      <w:r>
        <w:t xml:space="preserve"> Uchwały Nr </w:t>
      </w:r>
      <w:r w:rsidR="007B5545">
        <w:t>XXV/190/2021</w:t>
      </w:r>
      <w:r>
        <w:t xml:space="preserve">  </w:t>
      </w:r>
      <w:r w:rsidR="007B5545">
        <w:br/>
      </w:r>
      <w:r>
        <w:t xml:space="preserve">Rady Gminy Wadowice Górne  </w:t>
      </w:r>
      <w:r w:rsidR="007B5545">
        <w:br/>
      </w:r>
      <w:r>
        <w:t xml:space="preserve">z dnia </w:t>
      </w:r>
      <w:r w:rsidR="007B5545">
        <w:t>3 września 2021 r.</w:t>
      </w:r>
    </w:p>
    <w:p w:rsidR="007B5545" w:rsidRDefault="007B5545">
      <w:pPr>
        <w:spacing w:before="120" w:after="120"/>
        <w:ind w:left="283" w:firstLine="227"/>
        <w:jc w:val="center"/>
        <w:rPr>
          <w:b/>
        </w:rPr>
      </w:pPr>
    </w:p>
    <w:p w:rsidR="00A77B3E" w:rsidRDefault="00B77B3D">
      <w:pPr>
        <w:spacing w:before="120" w:after="120"/>
        <w:ind w:left="283" w:firstLine="227"/>
        <w:jc w:val="center"/>
        <w:rPr>
          <w:color w:val="000000"/>
          <w:u w:color="000000"/>
        </w:rPr>
      </w:pPr>
      <w:r>
        <w:rPr>
          <w:b/>
        </w:rPr>
        <w:t xml:space="preserve">REGULAMIN </w:t>
      </w:r>
      <w:r>
        <w:rPr>
          <w:b/>
          <w:caps/>
          <w:color w:val="000000"/>
          <w:u w:color="000000"/>
        </w:rPr>
        <w:t>dostarczania wody i odprowadzania ścieków na terenie gminy wadowice górne</w:t>
      </w:r>
    </w:p>
    <w:p w:rsidR="007B5545" w:rsidRDefault="007B5545">
      <w:pPr>
        <w:keepNext/>
        <w:jc w:val="center"/>
        <w:rPr>
          <w:b/>
        </w:rPr>
      </w:pPr>
    </w:p>
    <w:p w:rsidR="00A77B3E" w:rsidRDefault="00B77B3D">
      <w:pPr>
        <w:keepNext/>
        <w:jc w:val="center"/>
        <w:rPr>
          <w:color w:val="000000"/>
          <w:u w:color="000000"/>
        </w:rPr>
      </w:pPr>
      <w:r>
        <w:rPr>
          <w:b/>
        </w:rPr>
        <w:t>Rozdział 1.</w:t>
      </w:r>
      <w:r>
        <w:rPr>
          <w:color w:val="000000"/>
          <w:u w:color="000000"/>
        </w:rPr>
        <w:br/>
      </w:r>
      <w:r>
        <w:rPr>
          <w:b/>
          <w:color w:val="000000"/>
          <w:u w:color="000000"/>
        </w:rPr>
        <w:t>Postanowienia ogólne</w:t>
      </w:r>
      <w:r>
        <w:rPr>
          <w:b/>
          <w:color w:val="000000"/>
          <w:u w:color="000000"/>
        </w:rPr>
        <w:br/>
      </w:r>
    </w:p>
    <w:p w:rsidR="00A77B3E" w:rsidRDefault="00B77B3D">
      <w:pPr>
        <w:keepLines/>
        <w:spacing w:before="120" w:after="120"/>
        <w:ind w:firstLine="340"/>
        <w:rPr>
          <w:color w:val="000000"/>
          <w:u w:color="000000"/>
        </w:rPr>
      </w:pPr>
      <w:r>
        <w:rPr>
          <w:b/>
        </w:rPr>
        <w:t>§ 1. </w:t>
      </w:r>
      <w:r>
        <w:t>1. </w:t>
      </w:r>
      <w:r>
        <w:rPr>
          <w:color w:val="000000"/>
          <w:u w:color="000000"/>
        </w:rPr>
        <w:t>Regulamin określa prawa i obowiązki przedsiębiorstw wodociągowo-kanalizacyjnych działających na terenie gminy Wadowice Górne oraz odbiorców usług na terenie gminy Wadowice Górne w zakresie zbiorowego zaopatrzenia w wodę i zbiorowego odprowadzania ścieków.</w:t>
      </w:r>
    </w:p>
    <w:p w:rsidR="00A77B3E" w:rsidRDefault="00B77B3D">
      <w:pPr>
        <w:keepLines/>
        <w:spacing w:before="120" w:after="120"/>
        <w:ind w:firstLine="340"/>
        <w:rPr>
          <w:color w:val="000000"/>
          <w:u w:color="000000"/>
        </w:rPr>
      </w:pPr>
      <w:r>
        <w:t>2. </w:t>
      </w:r>
      <w:r>
        <w:rPr>
          <w:color w:val="000000"/>
          <w:u w:color="000000"/>
        </w:rPr>
        <w:t>Ilekroć w regulaminie używa się określenia „Ustawa”, należy przez to rozumieć przepisy Ustawy z dnia 7 czerwca 2001 r. o zbiorowym zaopatrzeniu w wodę i zbiorowym odprowadzaniu ścieków ( Dz. U. 2020 </w:t>
      </w:r>
      <w:proofErr w:type="gramStart"/>
      <w:r>
        <w:rPr>
          <w:color w:val="000000"/>
          <w:u w:color="000000"/>
        </w:rPr>
        <w:t>poz</w:t>
      </w:r>
      <w:proofErr w:type="gramEnd"/>
      <w:r>
        <w:rPr>
          <w:color w:val="000000"/>
          <w:u w:color="000000"/>
        </w:rPr>
        <w:t>. 2028 z </w:t>
      </w:r>
      <w:proofErr w:type="spellStart"/>
      <w:r>
        <w:rPr>
          <w:color w:val="000000"/>
          <w:u w:color="000000"/>
        </w:rPr>
        <w:t>późń</w:t>
      </w:r>
      <w:proofErr w:type="spellEnd"/>
      <w:r>
        <w:rPr>
          <w:color w:val="000000"/>
          <w:u w:color="000000"/>
        </w:rPr>
        <w:t xml:space="preserve"> zm.)</w:t>
      </w:r>
    </w:p>
    <w:p w:rsidR="00A77B3E" w:rsidRDefault="00B77B3D">
      <w:pPr>
        <w:keepLines/>
        <w:spacing w:before="120" w:after="120"/>
        <w:ind w:firstLine="340"/>
        <w:rPr>
          <w:color w:val="000000"/>
          <w:u w:color="000000"/>
        </w:rPr>
      </w:pPr>
      <w:r>
        <w:t>3. </w:t>
      </w:r>
      <w:r>
        <w:rPr>
          <w:color w:val="000000"/>
          <w:u w:color="000000"/>
        </w:rPr>
        <w:t>Wszelkie pojęcia użyte w niniejszym regulaminie, w szczególności: przedsiębiorstwo wodociągowo-kanalizacyjne, odbiorca usług, umowa o zaopatrzenie w wodę i odprowadzanie ścieków, zdefiniowane zostały w Ustawie.</w:t>
      </w:r>
    </w:p>
    <w:p w:rsidR="00A77B3E" w:rsidRDefault="00B77B3D">
      <w:pPr>
        <w:keepNext/>
        <w:keepLines/>
        <w:jc w:val="center"/>
        <w:rPr>
          <w:color w:val="000000"/>
          <w:u w:color="000000"/>
        </w:rPr>
      </w:pPr>
      <w:r>
        <w:rPr>
          <w:b/>
        </w:rPr>
        <w:t>Rozdział 2.</w:t>
      </w:r>
      <w:r>
        <w:rPr>
          <w:color w:val="000000"/>
          <w:u w:color="000000"/>
        </w:rPr>
        <w:br/>
      </w:r>
      <w:r>
        <w:rPr>
          <w:b/>
          <w:color w:val="000000"/>
          <w:u w:color="000000"/>
        </w:rPr>
        <w:t>Minimalny poziom usług świadczonych przez przedsiębiorstwo</w:t>
      </w:r>
      <w:r>
        <w:rPr>
          <w:b/>
          <w:color w:val="000000"/>
          <w:u w:color="000000"/>
        </w:rPr>
        <w:br/>
        <w:t>wodociągowo-kanalizacyjne w zakresie dostarczania wody i odprowadzania ścieków</w:t>
      </w:r>
      <w:r>
        <w:rPr>
          <w:b/>
          <w:color w:val="000000"/>
          <w:u w:color="000000"/>
        </w:rPr>
        <w:br/>
      </w:r>
    </w:p>
    <w:p w:rsidR="00A77B3E" w:rsidRDefault="00B77B3D">
      <w:pPr>
        <w:keepLines/>
        <w:spacing w:before="120" w:after="120"/>
        <w:ind w:firstLine="340"/>
        <w:rPr>
          <w:color w:val="000000"/>
          <w:u w:color="000000"/>
        </w:rPr>
      </w:pPr>
      <w:r>
        <w:rPr>
          <w:b/>
        </w:rPr>
        <w:t>§ 2. </w:t>
      </w:r>
      <w:r>
        <w:rPr>
          <w:color w:val="000000"/>
          <w:u w:color="000000"/>
        </w:rPr>
        <w:t>W zakresie zbiorowego zaopatrzenia w wodę Przedsiębiorstwo wodociągowo-kanalizacyjne, zgodnie z przepisami Ustawy, ma obowiązek:</w:t>
      </w:r>
    </w:p>
    <w:p w:rsidR="00A77B3E" w:rsidRDefault="00B77B3D">
      <w:pPr>
        <w:keepLines/>
        <w:spacing w:before="120" w:after="120"/>
        <w:ind w:firstLine="340"/>
        <w:rPr>
          <w:color w:val="000000"/>
          <w:u w:color="000000"/>
        </w:rPr>
      </w:pPr>
      <w:r>
        <w:t>1. </w:t>
      </w:r>
      <w:r>
        <w:rPr>
          <w:color w:val="000000"/>
          <w:u w:color="000000"/>
        </w:rPr>
        <w:t>Zapewnić zdolność dostaw odbiorcom usług wody przeznaczonej do spożycia przez ludzi</w:t>
      </w:r>
      <w:r>
        <w:rPr>
          <w:color w:val="000000"/>
          <w:u w:color="000000"/>
        </w:rPr>
        <w:br/>
        <w:t xml:space="preserve">w ilości min. 0,1 </w:t>
      </w:r>
      <w:proofErr w:type="spellStart"/>
      <w:r>
        <w:rPr>
          <w:color w:val="000000"/>
          <w:u w:color="000000"/>
        </w:rPr>
        <w:t>m</w:t>
      </w:r>
      <w:r>
        <w:rPr>
          <w:color w:val="000000"/>
          <w:u w:color="000000"/>
          <w:vertAlign w:val="superscript"/>
        </w:rPr>
        <w:t>3</w:t>
      </w:r>
      <w:proofErr w:type="spellEnd"/>
      <w:r>
        <w:rPr>
          <w:color w:val="000000"/>
          <w:u w:color="000000"/>
        </w:rPr>
        <w:t xml:space="preserve"> na dobę; tj. 36,5 </w:t>
      </w:r>
      <w:proofErr w:type="spellStart"/>
      <w:r>
        <w:rPr>
          <w:color w:val="000000"/>
          <w:u w:color="000000"/>
        </w:rPr>
        <w:t>m</w:t>
      </w:r>
      <w:r>
        <w:rPr>
          <w:color w:val="000000"/>
          <w:u w:color="000000"/>
          <w:vertAlign w:val="superscript"/>
        </w:rPr>
        <w:t>3</w:t>
      </w:r>
      <w:proofErr w:type="spellEnd"/>
      <w:r>
        <w:rPr>
          <w:color w:val="000000"/>
          <w:u w:color="000000"/>
        </w:rPr>
        <w:t xml:space="preserve"> rocznie</w:t>
      </w:r>
    </w:p>
    <w:p w:rsidR="00A77B3E" w:rsidRDefault="00B77B3D">
      <w:pPr>
        <w:keepLines/>
        <w:spacing w:before="120" w:after="120"/>
        <w:ind w:firstLine="340"/>
        <w:rPr>
          <w:color w:val="000000"/>
          <w:u w:color="000000"/>
        </w:rPr>
      </w:pPr>
      <w:r>
        <w:t>2. </w:t>
      </w:r>
      <w:r>
        <w:rPr>
          <w:color w:val="000000"/>
          <w:u w:color="000000"/>
        </w:rPr>
        <w:t xml:space="preserve">Zapewnić zdolność posiadanych urządzeń wodociągowych do realizacji dostaw wody pod ciśnieniem nie mniejszym niż 0,1 </w:t>
      </w:r>
      <w:proofErr w:type="spellStart"/>
      <w:r>
        <w:rPr>
          <w:color w:val="000000"/>
          <w:u w:color="000000"/>
        </w:rPr>
        <w:t>MPa</w:t>
      </w:r>
      <w:proofErr w:type="spellEnd"/>
      <w:r>
        <w:rPr>
          <w:color w:val="000000"/>
          <w:u w:color="000000"/>
        </w:rPr>
        <w:t>, zgodnymi z warunkami technicznymi świadczenia usług,</w:t>
      </w:r>
    </w:p>
    <w:p w:rsidR="00A77B3E" w:rsidRDefault="00B77B3D">
      <w:pPr>
        <w:keepLines/>
        <w:spacing w:before="120" w:after="120"/>
        <w:ind w:firstLine="340"/>
        <w:rPr>
          <w:color w:val="000000"/>
          <w:u w:color="000000"/>
        </w:rPr>
      </w:pPr>
      <w:r>
        <w:t>3. </w:t>
      </w:r>
      <w:r>
        <w:rPr>
          <w:color w:val="000000"/>
          <w:u w:color="000000"/>
        </w:rPr>
        <w:t>Zapewnić dostawy wody w sposób ciągły i niezawodny,</w:t>
      </w:r>
    </w:p>
    <w:p w:rsidR="00A77B3E" w:rsidRDefault="00B77B3D">
      <w:pPr>
        <w:keepLines/>
        <w:spacing w:before="120" w:after="120"/>
        <w:ind w:firstLine="340"/>
        <w:rPr>
          <w:color w:val="000000"/>
          <w:u w:color="000000"/>
        </w:rPr>
      </w:pPr>
      <w:r>
        <w:t>4. </w:t>
      </w:r>
      <w:r>
        <w:rPr>
          <w:color w:val="000000"/>
          <w:u w:color="000000"/>
        </w:rPr>
        <w:t>Dostarczania z sieci wodociągowej do odbiorcy usług wody o następujących parametrach jakościowych:</w:t>
      </w:r>
    </w:p>
    <w:p w:rsidR="00A77B3E" w:rsidRDefault="00B77B3D">
      <w:pPr>
        <w:keepLines/>
        <w:spacing w:before="120" w:after="120"/>
        <w:ind w:left="227" w:hanging="227"/>
        <w:rPr>
          <w:color w:val="000000"/>
          <w:u w:color="000000"/>
        </w:rPr>
      </w:pPr>
      <w:r>
        <w:t>a</w:t>
      </w:r>
      <w:proofErr w:type="gramStart"/>
      <w:r>
        <w:t>) </w:t>
      </w:r>
      <w:r>
        <w:rPr>
          <w:color w:val="000000"/>
          <w:u w:color="000000"/>
        </w:rPr>
        <w:t>barwa</w:t>
      </w:r>
      <w:proofErr w:type="gramEnd"/>
      <w:r>
        <w:rPr>
          <w:color w:val="000000"/>
          <w:u w:color="000000"/>
        </w:rPr>
        <w:t xml:space="preserve"> - akceptowalna,</w:t>
      </w:r>
    </w:p>
    <w:p w:rsidR="00A77B3E" w:rsidRDefault="00B77B3D">
      <w:pPr>
        <w:keepLines/>
        <w:spacing w:before="120" w:after="120"/>
        <w:ind w:left="227" w:hanging="227"/>
        <w:rPr>
          <w:color w:val="000000"/>
          <w:u w:color="000000"/>
        </w:rPr>
      </w:pPr>
      <w:r>
        <w:t>b</w:t>
      </w:r>
      <w:proofErr w:type="gramStart"/>
      <w:r>
        <w:t>) </w:t>
      </w:r>
      <w:r>
        <w:rPr>
          <w:color w:val="000000"/>
          <w:u w:color="000000"/>
        </w:rPr>
        <w:t>mętność</w:t>
      </w:r>
      <w:proofErr w:type="gramEnd"/>
      <w:r>
        <w:rPr>
          <w:color w:val="000000"/>
          <w:u w:color="000000"/>
        </w:rPr>
        <w:t xml:space="preserve"> - do 1,0 </w:t>
      </w:r>
      <w:proofErr w:type="spellStart"/>
      <w:r>
        <w:rPr>
          <w:color w:val="000000"/>
          <w:u w:color="000000"/>
        </w:rPr>
        <w:t>NTU</w:t>
      </w:r>
      <w:proofErr w:type="spellEnd"/>
      <w:r>
        <w:rPr>
          <w:color w:val="000000"/>
          <w:u w:color="000000"/>
        </w:rPr>
        <w:t>,</w:t>
      </w:r>
    </w:p>
    <w:p w:rsidR="00A77B3E" w:rsidRDefault="00B77B3D">
      <w:pPr>
        <w:keepLines/>
        <w:spacing w:before="120" w:after="120"/>
        <w:ind w:left="227" w:hanging="227"/>
        <w:rPr>
          <w:color w:val="000000"/>
          <w:u w:color="000000"/>
        </w:rPr>
      </w:pPr>
      <w:r>
        <w:t>c</w:t>
      </w:r>
      <w:proofErr w:type="gramStart"/>
      <w:r>
        <w:t>) </w:t>
      </w:r>
      <w:r>
        <w:rPr>
          <w:color w:val="000000"/>
          <w:u w:color="000000"/>
        </w:rPr>
        <w:t>stężenie</w:t>
      </w:r>
      <w:proofErr w:type="gramEnd"/>
      <w:r>
        <w:rPr>
          <w:color w:val="000000"/>
          <w:u w:color="000000"/>
        </w:rPr>
        <w:t xml:space="preserve"> jonów wodoru (</w:t>
      </w:r>
      <w:proofErr w:type="spellStart"/>
      <w:r>
        <w:rPr>
          <w:color w:val="000000"/>
          <w:u w:color="000000"/>
        </w:rPr>
        <w:t>pH</w:t>
      </w:r>
      <w:proofErr w:type="spellEnd"/>
      <w:r>
        <w:rPr>
          <w:color w:val="000000"/>
          <w:u w:color="000000"/>
        </w:rPr>
        <w:t>) - od 6,5 do 9,5</w:t>
      </w:r>
    </w:p>
    <w:p w:rsidR="00A77B3E" w:rsidRDefault="00B77B3D">
      <w:pPr>
        <w:keepLines/>
        <w:spacing w:before="120" w:after="120"/>
        <w:ind w:left="227" w:hanging="227"/>
        <w:rPr>
          <w:color w:val="000000"/>
          <w:u w:color="000000"/>
        </w:rPr>
      </w:pPr>
      <w:r>
        <w:t>d</w:t>
      </w:r>
      <w:proofErr w:type="gramStart"/>
      <w:r>
        <w:t>) </w:t>
      </w:r>
      <w:r>
        <w:rPr>
          <w:color w:val="000000"/>
          <w:u w:color="000000"/>
        </w:rPr>
        <w:t>smak</w:t>
      </w:r>
      <w:proofErr w:type="gramEnd"/>
      <w:r>
        <w:rPr>
          <w:color w:val="000000"/>
          <w:u w:color="000000"/>
        </w:rPr>
        <w:t xml:space="preserve"> - akceptowalny,</w:t>
      </w:r>
    </w:p>
    <w:p w:rsidR="00A77B3E" w:rsidRDefault="00B77B3D">
      <w:pPr>
        <w:keepLines/>
        <w:spacing w:before="120" w:after="120"/>
        <w:ind w:left="227" w:hanging="227"/>
        <w:rPr>
          <w:color w:val="000000"/>
          <w:u w:color="000000"/>
        </w:rPr>
      </w:pPr>
      <w:r>
        <w:t>e</w:t>
      </w:r>
      <w:proofErr w:type="gramStart"/>
      <w:r>
        <w:t>) </w:t>
      </w:r>
      <w:r>
        <w:rPr>
          <w:color w:val="000000"/>
          <w:u w:color="000000"/>
        </w:rPr>
        <w:t>zapach</w:t>
      </w:r>
      <w:proofErr w:type="gramEnd"/>
      <w:r>
        <w:rPr>
          <w:color w:val="000000"/>
          <w:u w:color="000000"/>
        </w:rPr>
        <w:t xml:space="preserve"> - akceptowalny,</w:t>
      </w:r>
    </w:p>
    <w:p w:rsidR="00A77B3E" w:rsidRDefault="00B77B3D">
      <w:pPr>
        <w:keepLines/>
        <w:spacing w:before="120" w:after="120"/>
        <w:ind w:left="227" w:hanging="227"/>
        <w:rPr>
          <w:color w:val="000000"/>
          <w:u w:color="000000"/>
        </w:rPr>
      </w:pPr>
      <w:r>
        <w:t>f</w:t>
      </w:r>
      <w:proofErr w:type="gramStart"/>
      <w:r>
        <w:t>) </w:t>
      </w:r>
      <w:r>
        <w:rPr>
          <w:color w:val="000000"/>
          <w:u w:color="000000"/>
        </w:rPr>
        <w:t>przewodność</w:t>
      </w:r>
      <w:proofErr w:type="gramEnd"/>
      <w:r>
        <w:rPr>
          <w:color w:val="000000"/>
          <w:u w:color="000000"/>
        </w:rPr>
        <w:t xml:space="preserve"> elektryczna - do 2500 </w:t>
      </w:r>
      <w:proofErr w:type="spellStart"/>
      <w:r>
        <w:rPr>
          <w:color w:val="000000"/>
          <w:u w:color="000000"/>
        </w:rPr>
        <w:t>pS</w:t>
      </w:r>
      <w:proofErr w:type="spellEnd"/>
      <w:r>
        <w:rPr>
          <w:color w:val="000000"/>
          <w:u w:color="000000"/>
        </w:rPr>
        <w:t>/cm,</w:t>
      </w:r>
    </w:p>
    <w:p w:rsidR="00A77B3E" w:rsidRDefault="00B77B3D">
      <w:pPr>
        <w:keepLines/>
        <w:spacing w:before="120" w:after="120"/>
        <w:ind w:left="227" w:hanging="227"/>
        <w:rPr>
          <w:color w:val="000000"/>
          <w:u w:color="000000"/>
        </w:rPr>
      </w:pPr>
      <w:r>
        <w:t>g</w:t>
      </w:r>
      <w:proofErr w:type="gramStart"/>
      <w:r>
        <w:t>) </w:t>
      </w:r>
      <w:r>
        <w:rPr>
          <w:color w:val="000000"/>
          <w:u w:color="000000"/>
        </w:rPr>
        <w:t>żelazo</w:t>
      </w:r>
      <w:proofErr w:type="gramEnd"/>
      <w:r>
        <w:rPr>
          <w:color w:val="000000"/>
          <w:u w:color="000000"/>
        </w:rPr>
        <w:t xml:space="preserve"> - do 200 </w:t>
      </w:r>
      <w:proofErr w:type="spellStart"/>
      <w:r>
        <w:rPr>
          <w:color w:val="000000"/>
          <w:u w:color="000000"/>
        </w:rPr>
        <w:t>pg</w:t>
      </w:r>
      <w:proofErr w:type="spellEnd"/>
      <w:r>
        <w:rPr>
          <w:color w:val="000000"/>
          <w:u w:color="000000"/>
        </w:rPr>
        <w:t>/l,</w:t>
      </w:r>
    </w:p>
    <w:p w:rsidR="00A77B3E" w:rsidRDefault="00B77B3D">
      <w:pPr>
        <w:keepLines/>
        <w:spacing w:before="120" w:after="120"/>
        <w:ind w:left="227" w:hanging="227"/>
        <w:rPr>
          <w:color w:val="000000"/>
          <w:u w:color="000000"/>
        </w:rPr>
      </w:pPr>
      <w:r>
        <w:t>h</w:t>
      </w:r>
      <w:proofErr w:type="gramStart"/>
      <w:r>
        <w:t>) </w:t>
      </w:r>
      <w:r>
        <w:rPr>
          <w:color w:val="000000"/>
          <w:u w:color="000000"/>
        </w:rPr>
        <w:t>mangan</w:t>
      </w:r>
      <w:proofErr w:type="gramEnd"/>
      <w:r>
        <w:rPr>
          <w:color w:val="000000"/>
          <w:u w:color="000000"/>
        </w:rPr>
        <w:t xml:space="preserve"> - do 50 </w:t>
      </w:r>
      <w:proofErr w:type="spellStart"/>
      <w:r>
        <w:rPr>
          <w:color w:val="000000"/>
          <w:u w:color="000000"/>
        </w:rPr>
        <w:t>pg</w:t>
      </w:r>
      <w:proofErr w:type="spellEnd"/>
      <w:r>
        <w:rPr>
          <w:color w:val="000000"/>
          <w:u w:color="000000"/>
        </w:rPr>
        <w:t>/l,</w:t>
      </w:r>
    </w:p>
    <w:p w:rsidR="00A77B3E" w:rsidRDefault="00B77B3D">
      <w:pPr>
        <w:keepLines/>
        <w:spacing w:before="120" w:after="120"/>
        <w:ind w:left="227" w:hanging="227"/>
        <w:rPr>
          <w:color w:val="000000"/>
          <w:u w:color="000000"/>
        </w:rPr>
      </w:pPr>
      <w:r>
        <w:t>i</w:t>
      </w:r>
      <w:proofErr w:type="gramStart"/>
      <w:r>
        <w:t>) </w:t>
      </w:r>
      <w:r>
        <w:rPr>
          <w:color w:val="000000"/>
          <w:u w:color="000000"/>
        </w:rPr>
        <w:t>bakterie</w:t>
      </w:r>
      <w:proofErr w:type="gramEnd"/>
      <w:r>
        <w:rPr>
          <w:color w:val="000000"/>
          <w:u w:color="000000"/>
        </w:rPr>
        <w:t xml:space="preserve"> grupy coli - 0 </w:t>
      </w:r>
      <w:proofErr w:type="spellStart"/>
      <w:r>
        <w:rPr>
          <w:color w:val="000000"/>
          <w:u w:color="000000"/>
        </w:rPr>
        <w:t>jtk</w:t>
      </w:r>
      <w:proofErr w:type="spellEnd"/>
      <w:r>
        <w:rPr>
          <w:color w:val="000000"/>
          <w:u w:color="000000"/>
        </w:rPr>
        <w:t>/100 ml.</w:t>
      </w:r>
    </w:p>
    <w:p w:rsidR="00A77B3E" w:rsidRDefault="00B77B3D">
      <w:pPr>
        <w:keepLines/>
        <w:spacing w:before="120" w:after="120"/>
        <w:ind w:firstLine="340"/>
        <w:rPr>
          <w:color w:val="000000"/>
          <w:u w:color="000000"/>
        </w:rPr>
      </w:pPr>
      <w:r>
        <w:t>5. </w:t>
      </w:r>
      <w:r>
        <w:rPr>
          <w:color w:val="000000"/>
          <w:u w:color="000000"/>
        </w:rPr>
        <w:t xml:space="preserve">Prowadzić regularną wewnętrzną </w:t>
      </w:r>
      <w:proofErr w:type="gramStart"/>
      <w:r>
        <w:rPr>
          <w:color w:val="000000"/>
          <w:u w:color="000000"/>
        </w:rPr>
        <w:t>kontrolę jakości</w:t>
      </w:r>
      <w:proofErr w:type="gramEnd"/>
      <w:r>
        <w:rPr>
          <w:color w:val="000000"/>
          <w:u w:color="000000"/>
        </w:rPr>
        <w:t xml:space="preserve"> wody,</w:t>
      </w:r>
    </w:p>
    <w:p w:rsidR="00A77B3E" w:rsidRDefault="00B77B3D">
      <w:pPr>
        <w:keepLines/>
        <w:spacing w:before="120" w:after="120"/>
        <w:ind w:firstLine="340"/>
        <w:rPr>
          <w:color w:val="000000"/>
          <w:u w:color="000000"/>
        </w:rPr>
      </w:pPr>
      <w:r>
        <w:rPr>
          <w:b/>
        </w:rPr>
        <w:lastRenderedPageBreak/>
        <w:t>§ 3. </w:t>
      </w:r>
      <w:r>
        <w:rPr>
          <w:color w:val="000000"/>
          <w:u w:color="000000"/>
        </w:rPr>
        <w:t>W zakresie zbiorowego odprowadzania ścieków Przedsiębiorstwo wodociągowo-kanalizacyjne, zgodnie z przepisami Ustawy ma obowiązek:</w:t>
      </w:r>
    </w:p>
    <w:p w:rsidR="00A77B3E" w:rsidRDefault="00B77B3D">
      <w:pPr>
        <w:keepLines/>
        <w:spacing w:before="120" w:after="120"/>
        <w:ind w:firstLine="340"/>
        <w:rPr>
          <w:color w:val="000000"/>
          <w:u w:color="000000"/>
        </w:rPr>
      </w:pPr>
      <w:r>
        <w:t>1. </w:t>
      </w:r>
      <w:proofErr w:type="gramStart"/>
      <w:r>
        <w:rPr>
          <w:color w:val="000000"/>
          <w:u w:color="000000"/>
        </w:rPr>
        <w:t>przyjmowania</w:t>
      </w:r>
      <w:proofErr w:type="gramEnd"/>
      <w:r>
        <w:rPr>
          <w:color w:val="000000"/>
          <w:u w:color="000000"/>
        </w:rPr>
        <w:t xml:space="preserve"> do sieci kanalizacyjnej ścieków wprowadzonych przez odbiorców usług</w:t>
      </w:r>
      <w:r>
        <w:rPr>
          <w:color w:val="000000"/>
          <w:u w:color="000000"/>
        </w:rPr>
        <w:br/>
        <w:t xml:space="preserve">w ilości min. 0,1 </w:t>
      </w:r>
      <w:proofErr w:type="spellStart"/>
      <w:r>
        <w:rPr>
          <w:color w:val="000000"/>
          <w:u w:color="000000"/>
        </w:rPr>
        <w:t>m</w:t>
      </w:r>
      <w:r>
        <w:rPr>
          <w:color w:val="000000"/>
          <w:u w:color="000000"/>
          <w:vertAlign w:val="superscript"/>
        </w:rPr>
        <w:t>3</w:t>
      </w:r>
      <w:proofErr w:type="spellEnd"/>
      <w:r>
        <w:rPr>
          <w:color w:val="000000"/>
          <w:u w:color="000000"/>
        </w:rPr>
        <w:t xml:space="preserve"> na dobę, tj. 36,5 </w:t>
      </w:r>
      <w:proofErr w:type="spellStart"/>
      <w:r>
        <w:rPr>
          <w:color w:val="000000"/>
          <w:u w:color="000000"/>
        </w:rPr>
        <w:t>m</w:t>
      </w:r>
      <w:r>
        <w:rPr>
          <w:color w:val="000000"/>
          <w:u w:color="000000"/>
          <w:vertAlign w:val="superscript"/>
        </w:rPr>
        <w:t>3</w:t>
      </w:r>
      <w:proofErr w:type="spellEnd"/>
      <w:r>
        <w:rPr>
          <w:color w:val="000000"/>
          <w:u w:color="000000"/>
          <w:vertAlign w:val="superscript"/>
        </w:rPr>
        <w:t xml:space="preserve"> </w:t>
      </w:r>
      <w:r>
        <w:rPr>
          <w:color w:val="000000"/>
          <w:u w:color="000000"/>
        </w:rPr>
        <w:t>rocznie</w:t>
      </w:r>
    </w:p>
    <w:p w:rsidR="00A77B3E" w:rsidRDefault="00B77B3D">
      <w:pPr>
        <w:keepLines/>
        <w:spacing w:before="120" w:after="120"/>
        <w:ind w:firstLine="340"/>
        <w:rPr>
          <w:color w:val="000000"/>
          <w:u w:color="000000"/>
        </w:rPr>
      </w:pPr>
      <w:r>
        <w:t>2. </w:t>
      </w:r>
      <w:r>
        <w:rPr>
          <w:color w:val="000000"/>
          <w:u w:color="000000"/>
        </w:rPr>
        <w:t>Zapewnić ciągłość i niezawodność odprowadzania ścieków,</w:t>
      </w:r>
    </w:p>
    <w:p w:rsidR="00A77B3E" w:rsidRDefault="00B77B3D">
      <w:pPr>
        <w:keepLines/>
        <w:spacing w:before="120" w:after="120"/>
        <w:ind w:firstLine="340"/>
        <w:rPr>
          <w:color w:val="000000"/>
          <w:u w:color="000000"/>
        </w:rPr>
      </w:pPr>
      <w:r>
        <w:t>3. </w:t>
      </w:r>
      <w:r>
        <w:rPr>
          <w:color w:val="000000"/>
          <w:u w:color="000000"/>
        </w:rPr>
        <w:t xml:space="preserve">Zapewnić </w:t>
      </w:r>
      <w:proofErr w:type="gramStart"/>
      <w:r>
        <w:rPr>
          <w:color w:val="000000"/>
          <w:u w:color="000000"/>
        </w:rPr>
        <w:t>należytą jakość</w:t>
      </w:r>
      <w:proofErr w:type="gramEnd"/>
      <w:r>
        <w:rPr>
          <w:color w:val="000000"/>
          <w:u w:color="000000"/>
        </w:rPr>
        <w:t xml:space="preserve"> oczyszczonych ścieków,</w:t>
      </w:r>
    </w:p>
    <w:p w:rsidR="00A77B3E" w:rsidRDefault="00B77B3D">
      <w:pPr>
        <w:keepLines/>
        <w:spacing w:before="120" w:after="120"/>
        <w:ind w:firstLine="340"/>
        <w:rPr>
          <w:color w:val="000000"/>
          <w:u w:color="000000"/>
        </w:rPr>
      </w:pPr>
      <w:r>
        <w:t>4. </w:t>
      </w:r>
      <w:r>
        <w:rPr>
          <w:color w:val="000000"/>
          <w:u w:color="000000"/>
        </w:rPr>
        <w:t>Prowadzić regularną kontrolę ilości i jakości odprowadzanych ścieków bytowych i ścieków przemysłowych oraz kontrolę przestrzegania warunków wprowadzania ścieków do urządzeń kanalizacyjnych.</w:t>
      </w:r>
    </w:p>
    <w:p w:rsidR="007B5545" w:rsidRDefault="007B5545">
      <w:pPr>
        <w:keepNext/>
        <w:keepLines/>
        <w:jc w:val="center"/>
        <w:rPr>
          <w:b/>
        </w:rPr>
      </w:pPr>
    </w:p>
    <w:p w:rsidR="00A77B3E" w:rsidRDefault="00B77B3D">
      <w:pPr>
        <w:keepNext/>
        <w:keepLines/>
        <w:jc w:val="center"/>
        <w:rPr>
          <w:b/>
          <w:color w:val="000000"/>
          <w:u w:color="000000"/>
        </w:rPr>
      </w:pPr>
      <w:r>
        <w:rPr>
          <w:b/>
        </w:rPr>
        <w:t>Rozdział 3.</w:t>
      </w:r>
      <w:r>
        <w:rPr>
          <w:color w:val="000000"/>
          <w:u w:color="000000"/>
        </w:rPr>
        <w:br/>
      </w:r>
      <w:r>
        <w:rPr>
          <w:b/>
          <w:color w:val="000000"/>
          <w:u w:color="000000"/>
        </w:rPr>
        <w:t>Warunki i tryb zawierania umów z odbiorcami usług</w:t>
      </w:r>
    </w:p>
    <w:p w:rsidR="007B5545" w:rsidRDefault="007B5545">
      <w:pPr>
        <w:keepNext/>
        <w:keepLines/>
        <w:jc w:val="center"/>
        <w:rPr>
          <w:color w:val="000000"/>
          <w:u w:color="000000"/>
        </w:rPr>
      </w:pPr>
    </w:p>
    <w:p w:rsidR="00A77B3E" w:rsidRDefault="00B77B3D">
      <w:pPr>
        <w:keepLines/>
        <w:spacing w:before="120" w:after="120"/>
        <w:ind w:firstLine="340"/>
        <w:rPr>
          <w:color w:val="000000"/>
          <w:u w:color="000000"/>
        </w:rPr>
      </w:pPr>
      <w:r>
        <w:rPr>
          <w:b/>
        </w:rPr>
        <w:t>§ 4. </w:t>
      </w:r>
      <w:r>
        <w:t>1. </w:t>
      </w:r>
      <w:r>
        <w:rPr>
          <w:color w:val="000000"/>
          <w:u w:color="000000"/>
        </w:rPr>
        <w:t>Dostarczanie wody i odprowadzanie ścieków odbywa się na podstawie pisemnej umowy o zaopatrzenie w wodę i odprowadzanie ścieków zawartej między Przedsiębiorstwem wodociągowo-kanalizacyjnym a Odbiorcą usług.</w:t>
      </w:r>
    </w:p>
    <w:p w:rsidR="007B5545" w:rsidRDefault="00B77B3D">
      <w:pPr>
        <w:keepLines/>
        <w:spacing w:before="120" w:after="120"/>
        <w:ind w:firstLine="340"/>
        <w:rPr>
          <w:color w:val="000000"/>
          <w:u w:color="000000"/>
        </w:rPr>
      </w:pPr>
      <w:r>
        <w:t>2. </w:t>
      </w:r>
      <w:r>
        <w:rPr>
          <w:color w:val="000000"/>
          <w:u w:color="000000"/>
        </w:rPr>
        <w:t xml:space="preserve">Umowa, o której mowa powyżej zawiera w szczególności postanowienia dotyczące: </w:t>
      </w:r>
    </w:p>
    <w:p w:rsidR="007B5545" w:rsidRDefault="00B77B3D" w:rsidP="007B5545">
      <w:pPr>
        <w:keepLines/>
        <w:numPr>
          <w:ilvl w:val="0"/>
          <w:numId w:val="1"/>
        </w:numPr>
        <w:spacing w:before="120" w:after="120"/>
        <w:rPr>
          <w:color w:val="000000"/>
          <w:u w:color="000000"/>
        </w:rPr>
      </w:pPr>
      <w:r>
        <w:rPr>
          <w:color w:val="000000"/>
          <w:u w:color="000000"/>
        </w:rPr>
        <w:t xml:space="preserve">Ilości i jakości świadczonych usług wodociągowych lub kanalizacyjnych oraz warunków ich świadczenia, </w:t>
      </w:r>
    </w:p>
    <w:p w:rsidR="007B5545" w:rsidRDefault="00B77B3D" w:rsidP="007B5545">
      <w:pPr>
        <w:keepLines/>
        <w:numPr>
          <w:ilvl w:val="0"/>
          <w:numId w:val="1"/>
        </w:numPr>
        <w:spacing w:before="120" w:after="120"/>
        <w:rPr>
          <w:color w:val="000000"/>
          <w:u w:color="000000"/>
        </w:rPr>
      </w:pPr>
      <w:r>
        <w:rPr>
          <w:color w:val="000000"/>
          <w:u w:color="000000"/>
        </w:rPr>
        <w:t xml:space="preserve">Sposobu i terminów wzajemnych rozliczeń, </w:t>
      </w:r>
    </w:p>
    <w:p w:rsidR="007B5545" w:rsidRDefault="00B77B3D" w:rsidP="007B5545">
      <w:pPr>
        <w:keepLines/>
        <w:numPr>
          <w:ilvl w:val="0"/>
          <w:numId w:val="1"/>
        </w:numPr>
        <w:spacing w:before="120" w:after="120"/>
        <w:rPr>
          <w:color w:val="000000"/>
          <w:u w:color="000000"/>
        </w:rPr>
      </w:pPr>
      <w:r>
        <w:rPr>
          <w:color w:val="000000"/>
          <w:u w:color="000000"/>
        </w:rPr>
        <w:t xml:space="preserve">Praw i obowiązków stron umowy, </w:t>
      </w:r>
    </w:p>
    <w:p w:rsidR="007B5545" w:rsidRDefault="00B77B3D" w:rsidP="007B5545">
      <w:pPr>
        <w:keepLines/>
        <w:numPr>
          <w:ilvl w:val="0"/>
          <w:numId w:val="1"/>
        </w:numPr>
        <w:spacing w:before="120" w:after="120"/>
        <w:rPr>
          <w:color w:val="000000"/>
          <w:u w:color="000000"/>
        </w:rPr>
      </w:pPr>
      <w:r>
        <w:rPr>
          <w:color w:val="000000"/>
          <w:u w:color="000000"/>
        </w:rPr>
        <w:t xml:space="preserve">Warunków usuwania awarii przyłączy wodociągowych lub przyłączy kanalizacyjnych będących w posiadaniu odbiorcy usług, </w:t>
      </w:r>
    </w:p>
    <w:p w:rsidR="007B5545" w:rsidRDefault="00B77B3D" w:rsidP="007B5545">
      <w:pPr>
        <w:keepLines/>
        <w:numPr>
          <w:ilvl w:val="0"/>
          <w:numId w:val="1"/>
        </w:numPr>
        <w:spacing w:before="120" w:after="120"/>
        <w:rPr>
          <w:color w:val="000000"/>
          <w:u w:color="000000"/>
        </w:rPr>
      </w:pPr>
      <w:r>
        <w:rPr>
          <w:color w:val="000000"/>
          <w:u w:color="000000"/>
        </w:rPr>
        <w:t xml:space="preserve">Procedur i warunków kontroli urządzeń wodociągowych i urządzeń kanalizacyjnych, </w:t>
      </w:r>
    </w:p>
    <w:p w:rsidR="007B5545" w:rsidRDefault="00B77B3D" w:rsidP="007B5545">
      <w:pPr>
        <w:keepLines/>
        <w:numPr>
          <w:ilvl w:val="0"/>
          <w:numId w:val="1"/>
        </w:numPr>
        <w:spacing w:before="120" w:after="120"/>
        <w:rPr>
          <w:color w:val="000000"/>
          <w:u w:color="000000"/>
        </w:rPr>
      </w:pPr>
      <w:r>
        <w:rPr>
          <w:color w:val="000000"/>
          <w:u w:color="000000"/>
        </w:rPr>
        <w:t xml:space="preserve">Ustaleń zawartych w zezwoleniu na prowadzenie działalności, </w:t>
      </w:r>
    </w:p>
    <w:p w:rsidR="00A77B3E" w:rsidRDefault="00B77B3D" w:rsidP="007B5545">
      <w:pPr>
        <w:keepLines/>
        <w:numPr>
          <w:ilvl w:val="0"/>
          <w:numId w:val="1"/>
        </w:numPr>
        <w:spacing w:before="120" w:after="120"/>
        <w:rPr>
          <w:color w:val="000000"/>
          <w:u w:color="000000"/>
        </w:rPr>
      </w:pPr>
      <w:r>
        <w:rPr>
          <w:color w:val="000000"/>
          <w:u w:color="000000"/>
        </w:rPr>
        <w:t>Okresu obowiązywania umowy oraz odpowiedzialności stron za niedotrzymanie warunków umowy, w tym warunków rozwiązania.</w:t>
      </w:r>
    </w:p>
    <w:p w:rsidR="00A77B3E" w:rsidRDefault="00B77B3D">
      <w:pPr>
        <w:keepLines/>
        <w:spacing w:before="120" w:after="120"/>
        <w:ind w:firstLine="340"/>
        <w:rPr>
          <w:color w:val="000000"/>
          <w:u w:color="000000"/>
        </w:rPr>
      </w:pPr>
      <w:r>
        <w:t>3. </w:t>
      </w:r>
      <w:r>
        <w:rPr>
          <w:color w:val="000000"/>
          <w:u w:color="000000"/>
        </w:rPr>
        <w:t>W terminie do 7 dni od dnia złożenia przez przyszłego odbiorcę usług wniosku o zawarcie umowy na zbiorowe zaopatrzenie w wodę i zbiorowe odprowadzanie ścieków przedsiębiorstwo wodociągowo - kanalizacyjne sporządza i przedkłada przyszłemu odbiorcy usług projekt umowy o zaopatrzenie w wodę i odprowadzanie ścieków.</w:t>
      </w:r>
    </w:p>
    <w:p w:rsidR="00A77B3E" w:rsidRDefault="00B77B3D">
      <w:pPr>
        <w:keepLines/>
        <w:spacing w:before="120" w:after="120"/>
        <w:ind w:firstLine="340"/>
        <w:rPr>
          <w:color w:val="000000"/>
          <w:u w:color="000000"/>
        </w:rPr>
      </w:pPr>
      <w:r>
        <w:rPr>
          <w:b/>
        </w:rPr>
        <w:t>§ 5. </w:t>
      </w:r>
      <w:r>
        <w:rPr>
          <w:color w:val="000000"/>
          <w:u w:color="000000"/>
        </w:rPr>
        <w:t>Miejscem wydania rzeczy w rozumieniu kodeksu cywilnego, tj. dostawy wody lub odbioru ścieków jest granica własności przyłączy, urządzeń i instalacji wodociągowych i kanalizacyjnych.</w:t>
      </w:r>
    </w:p>
    <w:p w:rsidR="00A77B3E" w:rsidRDefault="00B77B3D">
      <w:pPr>
        <w:keepLines/>
        <w:spacing w:before="120" w:after="120"/>
        <w:ind w:firstLine="340"/>
        <w:rPr>
          <w:color w:val="000000"/>
          <w:u w:color="000000"/>
        </w:rPr>
      </w:pPr>
      <w:r>
        <w:rPr>
          <w:b/>
        </w:rPr>
        <w:t>§ 6. </w:t>
      </w:r>
      <w:r>
        <w:rPr>
          <w:color w:val="000000"/>
          <w:u w:color="000000"/>
        </w:rPr>
        <w:t xml:space="preserve">Umowa, o której mowa w § 4 ust. 1, może zostać zawarta w lokalu przedsiębiorstwa wodociągowo-kanalizacyjnego lub poza nim. W przypadku zawarcia umowy poza lokalem przedsiębiorstwa, odbiorcy usług będącemu konsumentem przysługuje prawo odstąpienia od takiej umowy w terminach i zasadach określonych w ustawie z dnia 30 maja 2014 r. o prawach konsumenta (tj. Dz. U. </w:t>
      </w:r>
      <w:proofErr w:type="gramStart"/>
      <w:r>
        <w:rPr>
          <w:color w:val="000000"/>
          <w:u w:color="000000"/>
        </w:rPr>
        <w:t>z</w:t>
      </w:r>
      <w:proofErr w:type="gramEnd"/>
      <w:r>
        <w:rPr>
          <w:color w:val="000000"/>
          <w:u w:color="000000"/>
        </w:rPr>
        <w:t> 2019 r. poz. 134).</w:t>
      </w:r>
    </w:p>
    <w:p w:rsidR="007B5545" w:rsidRDefault="007B5545">
      <w:pPr>
        <w:keepNext/>
        <w:keepLines/>
        <w:jc w:val="center"/>
        <w:rPr>
          <w:b/>
        </w:rPr>
      </w:pPr>
    </w:p>
    <w:p w:rsidR="00A77B3E" w:rsidRDefault="00B77B3D">
      <w:pPr>
        <w:keepNext/>
        <w:keepLines/>
        <w:jc w:val="center"/>
        <w:rPr>
          <w:b/>
          <w:color w:val="000000"/>
          <w:u w:color="000000"/>
        </w:rPr>
      </w:pPr>
      <w:r>
        <w:rPr>
          <w:b/>
        </w:rPr>
        <w:t>Rozdział 4.</w:t>
      </w:r>
      <w:r>
        <w:rPr>
          <w:color w:val="000000"/>
          <w:u w:color="000000"/>
        </w:rPr>
        <w:br/>
      </w:r>
      <w:r>
        <w:rPr>
          <w:b/>
          <w:color w:val="000000"/>
          <w:u w:color="000000"/>
        </w:rPr>
        <w:t>Sposób rozliczeń w oparciu o ceny i stawki opłat ustalone w taryfach</w:t>
      </w:r>
    </w:p>
    <w:p w:rsidR="007B5545" w:rsidRDefault="007B5545">
      <w:pPr>
        <w:keepNext/>
        <w:keepLines/>
        <w:jc w:val="center"/>
        <w:rPr>
          <w:color w:val="000000"/>
          <w:u w:color="000000"/>
        </w:rPr>
      </w:pPr>
    </w:p>
    <w:p w:rsidR="00A77B3E" w:rsidRDefault="00B77B3D">
      <w:pPr>
        <w:keepLines/>
        <w:spacing w:before="120" w:after="120"/>
        <w:ind w:firstLine="340"/>
        <w:rPr>
          <w:color w:val="000000"/>
          <w:u w:color="000000"/>
        </w:rPr>
      </w:pPr>
      <w:r>
        <w:rPr>
          <w:b/>
        </w:rPr>
        <w:t>§ 7. </w:t>
      </w:r>
      <w:r>
        <w:t>1. </w:t>
      </w:r>
      <w:r>
        <w:rPr>
          <w:color w:val="000000"/>
          <w:u w:color="000000"/>
        </w:rPr>
        <w:t>Rozliczenia za zbiorowe zaopatrzenie w wodę i zbiorowe odprowadzanie ścieków są prowadzone przez Przedsiębiorstwo wodociągowo-kanalizacyjne z Odbiorcami usług na podstawie określonych w taryfach cen i stawek opłat oraz ilości dostarczonej wody i odprowadzonych ścieków.</w:t>
      </w:r>
    </w:p>
    <w:p w:rsidR="00A77B3E" w:rsidRDefault="00B77B3D">
      <w:pPr>
        <w:keepLines/>
        <w:spacing w:before="120" w:after="120"/>
        <w:ind w:firstLine="340"/>
        <w:rPr>
          <w:color w:val="000000"/>
          <w:u w:color="000000"/>
        </w:rPr>
      </w:pPr>
      <w:r>
        <w:t>2. </w:t>
      </w:r>
      <w:r>
        <w:rPr>
          <w:color w:val="000000"/>
          <w:u w:color="000000"/>
        </w:rPr>
        <w:t>Jeżeli Odbiorcą usług jest wyłącznie właściciel lub zarządca budynku wielolokalowego lub budynków wielolokalowych, jest on obowiązany do rozliczenia kosztów tych usług. Suma obciążeń za wodę lub ścieki nie może być wyższa od ponoszonych przez właściciela lub zarządcę na rzecz Przedsiębiorstwa wodociągowo-kanalizacyjnego.</w:t>
      </w:r>
    </w:p>
    <w:p w:rsidR="00A77B3E" w:rsidRDefault="00B77B3D">
      <w:pPr>
        <w:keepLines/>
        <w:spacing w:before="120" w:after="120"/>
        <w:ind w:firstLine="340"/>
        <w:rPr>
          <w:color w:val="000000"/>
          <w:u w:color="000000"/>
        </w:rPr>
      </w:pPr>
      <w:r>
        <w:lastRenderedPageBreak/>
        <w:t>3. </w:t>
      </w:r>
      <w:r>
        <w:rPr>
          <w:color w:val="000000"/>
          <w:u w:color="000000"/>
        </w:rPr>
        <w:t>Ilość wody dostarczonej do nieruchomości ustala się na podstawie wskazania wodomierza głównego, a w przypadku jego braku w oparciu o przeciętne normy zużycia wody.</w:t>
      </w:r>
    </w:p>
    <w:p w:rsidR="00A77B3E" w:rsidRDefault="00B77B3D">
      <w:pPr>
        <w:keepLines/>
        <w:spacing w:before="120" w:after="120"/>
        <w:ind w:firstLine="340"/>
        <w:rPr>
          <w:color w:val="000000"/>
          <w:u w:color="000000"/>
        </w:rPr>
      </w:pPr>
      <w:r>
        <w:t>4. </w:t>
      </w:r>
      <w:r>
        <w:rPr>
          <w:color w:val="000000"/>
          <w:u w:color="000000"/>
        </w:rPr>
        <w:t>Ilość odprowadzonych ścieków ustala się na podstawie wskazań urządzeń pomiarowych.</w:t>
      </w:r>
    </w:p>
    <w:p w:rsidR="00A77B3E" w:rsidRDefault="00B77B3D">
      <w:pPr>
        <w:keepLines/>
        <w:spacing w:before="120" w:after="120"/>
        <w:ind w:firstLine="340"/>
        <w:rPr>
          <w:color w:val="000000"/>
          <w:u w:color="000000"/>
        </w:rPr>
      </w:pPr>
      <w:r>
        <w:t>5. </w:t>
      </w:r>
      <w:r>
        <w:rPr>
          <w:color w:val="000000"/>
          <w:u w:color="000000"/>
        </w:rPr>
        <w:t>W razie braku urządzeń pomiarowych ilość odprowadzonych ścieków ustala się na podstawie Umowy o dostarczanie wody lub odprowadzanie ścieków, jako równą ilości wody pobranej lub określonej w umowie.</w:t>
      </w:r>
    </w:p>
    <w:p w:rsidR="00A77B3E" w:rsidRDefault="00B77B3D">
      <w:pPr>
        <w:keepLines/>
        <w:spacing w:before="120" w:after="120"/>
        <w:ind w:firstLine="340"/>
        <w:rPr>
          <w:color w:val="000000"/>
          <w:u w:color="000000"/>
        </w:rPr>
      </w:pPr>
      <w:r>
        <w:t>6. </w:t>
      </w:r>
      <w:r>
        <w:rPr>
          <w:color w:val="000000"/>
          <w:u w:color="000000"/>
        </w:rPr>
        <w:t>W rozliczeniach ilości odprowadzonych ścieków ilość bezpowrotnie zużytej wody uwzględnia się wyłącznie w przypadkach, gdy wielkość jej zużycia na ten cel ustalona jest na podstawie dodatkowego wodomierza zainstalowanego na koszt odbiorcy usług.</w:t>
      </w:r>
    </w:p>
    <w:p w:rsidR="00A77B3E" w:rsidRDefault="00B77B3D">
      <w:pPr>
        <w:keepLines/>
        <w:spacing w:before="120" w:after="120"/>
        <w:ind w:firstLine="340"/>
        <w:rPr>
          <w:color w:val="000000"/>
          <w:u w:color="000000"/>
        </w:rPr>
      </w:pPr>
      <w:r>
        <w:rPr>
          <w:b/>
        </w:rPr>
        <w:t>§ 8. </w:t>
      </w:r>
      <w:r>
        <w:t>1. </w:t>
      </w:r>
      <w:r>
        <w:rPr>
          <w:color w:val="000000"/>
          <w:u w:color="000000"/>
        </w:rPr>
        <w:t>Odbiorca usług dokonuje zapłaty za dostarczoną wodę i odprowadzone ścieki w terminie określonym w fakturze, który nie może być krótszy niż 14 dni od daty jej dostarczenia.</w:t>
      </w:r>
    </w:p>
    <w:p w:rsidR="00A77B3E" w:rsidRDefault="00B77B3D">
      <w:pPr>
        <w:keepLines/>
        <w:spacing w:before="120" w:after="120"/>
        <w:ind w:firstLine="340"/>
        <w:rPr>
          <w:color w:val="000000"/>
          <w:u w:color="000000"/>
        </w:rPr>
      </w:pPr>
      <w:r>
        <w:t>2. </w:t>
      </w:r>
      <w:r>
        <w:rPr>
          <w:color w:val="000000"/>
          <w:u w:color="000000"/>
        </w:rPr>
        <w:t xml:space="preserve">Zgłoszenie przez odbiorcę usług </w:t>
      </w:r>
      <w:proofErr w:type="gramStart"/>
      <w:r>
        <w:rPr>
          <w:color w:val="000000"/>
          <w:u w:color="000000"/>
        </w:rPr>
        <w:t>zastrzeżeń co</w:t>
      </w:r>
      <w:proofErr w:type="gramEnd"/>
      <w:r>
        <w:rPr>
          <w:color w:val="000000"/>
          <w:u w:color="000000"/>
        </w:rPr>
        <w:t xml:space="preserve"> do wysokości faktury, nie wstrzymuje jej zapłaty.</w:t>
      </w:r>
    </w:p>
    <w:p w:rsidR="00A77B3E" w:rsidRDefault="00B77B3D">
      <w:pPr>
        <w:keepLines/>
        <w:spacing w:before="120" w:after="120"/>
        <w:ind w:firstLine="340"/>
        <w:rPr>
          <w:color w:val="000000"/>
          <w:u w:color="000000"/>
        </w:rPr>
      </w:pPr>
      <w:r>
        <w:t>3. </w:t>
      </w:r>
      <w:r>
        <w:rPr>
          <w:color w:val="000000"/>
          <w:u w:color="000000"/>
        </w:rPr>
        <w:t>W przypadku nadpłaty zalicza się ją na poczet przyszłych należności lub na żądanie Odbiorcy usług, zwraca się ją w terminie 14 dni od dnia złożenia wniosku w tej sprawie.</w:t>
      </w:r>
    </w:p>
    <w:p w:rsidR="00A77B3E" w:rsidRDefault="00B77B3D">
      <w:pPr>
        <w:keepLines/>
        <w:spacing w:before="120" w:after="120"/>
        <w:ind w:firstLine="340"/>
        <w:rPr>
          <w:color w:val="000000"/>
          <w:u w:color="000000"/>
        </w:rPr>
      </w:pPr>
      <w:r>
        <w:t>4. </w:t>
      </w:r>
      <w:r>
        <w:rPr>
          <w:color w:val="000000"/>
          <w:u w:color="000000"/>
        </w:rPr>
        <w:t>W przypadku niesprawności wodomierza głównego, jeżeli umowa nie stanowi inaczej, ilość pobranej wody ustala się na podstawie średniego zużycia wody w okresie 3 miesięcy przed stwierdzeniem niesprawności wodomierza, a gdy nie jest to możliwe na podstawie średniego zużycia wody w analogicznym okresie roku ubiegłego lub iloczynu średniomiesięcznego zużycia wody w roku ubiegłym i liczby miesięcy niesprawności wodomierza.</w:t>
      </w:r>
    </w:p>
    <w:p w:rsidR="00A77B3E" w:rsidRDefault="00B77B3D">
      <w:pPr>
        <w:keepLines/>
        <w:spacing w:before="120" w:after="120"/>
        <w:ind w:firstLine="340"/>
        <w:rPr>
          <w:color w:val="000000"/>
          <w:u w:color="000000"/>
        </w:rPr>
      </w:pPr>
      <w:r>
        <w:rPr>
          <w:b/>
        </w:rPr>
        <w:t>§ 9. </w:t>
      </w:r>
      <w:r>
        <w:rPr>
          <w:color w:val="000000"/>
          <w:u w:color="000000"/>
        </w:rPr>
        <w:t>W okresie rozliczeniowym, w którym, między kolejnymi odczytami wodomierza i urządzenia pomiarowego, nastąpiła zmiana wysokości taryfy, rozliczenie za pobraną wodę i odprowadzone ścieki odbywa się proporcjonalnie.</w:t>
      </w:r>
    </w:p>
    <w:p w:rsidR="00A77B3E" w:rsidRDefault="00B77B3D">
      <w:pPr>
        <w:keepNext/>
        <w:keepLines/>
        <w:jc w:val="center"/>
        <w:rPr>
          <w:b/>
          <w:color w:val="000000"/>
          <w:u w:color="000000"/>
        </w:rPr>
      </w:pPr>
      <w:r>
        <w:rPr>
          <w:b/>
        </w:rPr>
        <w:t>Rozdział 5.</w:t>
      </w:r>
      <w:r>
        <w:rPr>
          <w:color w:val="000000"/>
          <w:u w:color="000000"/>
        </w:rPr>
        <w:br/>
      </w:r>
      <w:r>
        <w:rPr>
          <w:b/>
          <w:color w:val="000000"/>
          <w:u w:color="000000"/>
        </w:rPr>
        <w:t>Warunki przyłączenia do sieci</w:t>
      </w:r>
    </w:p>
    <w:p w:rsidR="007B5545" w:rsidRDefault="007B5545">
      <w:pPr>
        <w:keepNext/>
        <w:keepLines/>
        <w:jc w:val="center"/>
        <w:rPr>
          <w:color w:val="000000"/>
          <w:u w:color="000000"/>
        </w:rPr>
      </w:pPr>
    </w:p>
    <w:p w:rsidR="00A77B3E" w:rsidRDefault="00B77B3D">
      <w:pPr>
        <w:keepLines/>
        <w:spacing w:before="120" w:after="120"/>
        <w:ind w:firstLine="340"/>
        <w:rPr>
          <w:color w:val="000000"/>
          <w:u w:color="000000"/>
        </w:rPr>
      </w:pPr>
      <w:r>
        <w:rPr>
          <w:b/>
        </w:rPr>
        <w:t>§ 10. </w:t>
      </w:r>
      <w:r>
        <w:t>1. </w:t>
      </w:r>
      <w:r>
        <w:rPr>
          <w:color w:val="000000"/>
          <w:u w:color="000000"/>
        </w:rPr>
        <w:t>Przyłączenie do sieci wodociągowej i kanalizacyjnej następuje po spełnieniu technicznych warunków przyłączenia, określonych przez Przedsiębiorstwo zwanych dalej „warunkami przyłączenia”.</w:t>
      </w:r>
    </w:p>
    <w:p w:rsidR="00A77B3E" w:rsidRDefault="00B77B3D">
      <w:pPr>
        <w:keepLines/>
        <w:spacing w:before="120" w:after="120"/>
        <w:ind w:firstLine="340"/>
        <w:rPr>
          <w:color w:val="000000"/>
          <w:u w:color="000000"/>
        </w:rPr>
      </w:pPr>
      <w:r>
        <w:t>2. </w:t>
      </w:r>
      <w:r>
        <w:rPr>
          <w:color w:val="000000"/>
          <w:u w:color="000000"/>
        </w:rPr>
        <w:t>Osoba, o której mowa w ust. 2, składa w Przedsiębiorstwie wniosek o określenie warunków przyłączenia,</w:t>
      </w:r>
    </w:p>
    <w:p w:rsidR="00A77B3E" w:rsidRDefault="00B77B3D">
      <w:pPr>
        <w:keepLines/>
        <w:spacing w:before="120" w:after="120"/>
        <w:ind w:firstLine="340"/>
        <w:rPr>
          <w:color w:val="000000"/>
          <w:u w:color="000000"/>
        </w:rPr>
      </w:pPr>
      <w:r>
        <w:t>3. </w:t>
      </w:r>
      <w:r>
        <w:rPr>
          <w:color w:val="000000"/>
          <w:u w:color="000000"/>
        </w:rPr>
        <w:t>W przypadku braku technicznych możliwości świadczenia usług, Przedsiębiorstwo nie wydaje wnioskodawcy warunków przyłączenia, i udziela informacji o możliwości dostępu do usług wodociągowo-kanalizacyjnych na zasadach określonych w rozdziale VI niniejszego regulaminu.</w:t>
      </w:r>
    </w:p>
    <w:p w:rsidR="00A77B3E" w:rsidRDefault="00B77B3D">
      <w:pPr>
        <w:keepLines/>
        <w:spacing w:before="120" w:after="120"/>
        <w:ind w:firstLine="340"/>
        <w:rPr>
          <w:color w:val="000000"/>
          <w:u w:color="000000"/>
        </w:rPr>
      </w:pPr>
      <w:r>
        <w:t>4. </w:t>
      </w:r>
      <w:r>
        <w:rPr>
          <w:color w:val="000000"/>
          <w:u w:color="000000"/>
        </w:rPr>
        <w:t>Przed podpisaniem umowy na dostawę wody lub odprowadzanie ścieków Przedsiębiorstwo dokona odbioru wykonanego przyłącza pod kątem spełnienia warunków technicznych.</w:t>
      </w:r>
    </w:p>
    <w:p w:rsidR="00A77B3E" w:rsidRDefault="00B77B3D">
      <w:pPr>
        <w:keepLines/>
        <w:spacing w:before="120" w:after="120"/>
        <w:ind w:firstLine="340"/>
        <w:rPr>
          <w:color w:val="000000"/>
          <w:u w:color="000000"/>
        </w:rPr>
      </w:pPr>
      <w:r>
        <w:rPr>
          <w:b/>
        </w:rPr>
        <w:t>§ 11. </w:t>
      </w:r>
      <w:r>
        <w:t>1. </w:t>
      </w:r>
      <w:r>
        <w:rPr>
          <w:color w:val="000000"/>
          <w:u w:color="000000"/>
        </w:rPr>
        <w:t>Warunki przyłączenia stanowią podstawę do rozpoczęcia realizacji prac projektowych i budowlano-montażowych.</w:t>
      </w:r>
    </w:p>
    <w:p w:rsidR="007B5545" w:rsidRDefault="00B77B3D">
      <w:pPr>
        <w:keepLines/>
        <w:spacing w:before="120" w:after="120"/>
        <w:ind w:firstLine="340"/>
        <w:rPr>
          <w:color w:val="000000"/>
          <w:u w:color="000000"/>
        </w:rPr>
      </w:pPr>
      <w:r>
        <w:t>2. </w:t>
      </w:r>
      <w:r>
        <w:rPr>
          <w:color w:val="000000"/>
          <w:u w:color="000000"/>
        </w:rPr>
        <w:t xml:space="preserve">Warunki przyłączenia określają: </w:t>
      </w:r>
    </w:p>
    <w:p w:rsidR="007B5545" w:rsidRDefault="00B77B3D" w:rsidP="007B5545">
      <w:pPr>
        <w:keepLines/>
        <w:numPr>
          <w:ilvl w:val="0"/>
          <w:numId w:val="2"/>
        </w:numPr>
        <w:spacing w:before="120" w:after="120"/>
        <w:rPr>
          <w:color w:val="000000"/>
          <w:u w:color="000000"/>
        </w:rPr>
      </w:pPr>
      <w:r>
        <w:rPr>
          <w:color w:val="000000"/>
          <w:u w:color="000000"/>
        </w:rPr>
        <w:t xml:space="preserve">Zakres prac projektowych i budowlano-montażowych, </w:t>
      </w:r>
    </w:p>
    <w:p w:rsidR="007B5545" w:rsidRDefault="00B77B3D" w:rsidP="007B5545">
      <w:pPr>
        <w:keepLines/>
        <w:numPr>
          <w:ilvl w:val="0"/>
          <w:numId w:val="2"/>
        </w:numPr>
        <w:spacing w:before="120" w:after="120"/>
        <w:rPr>
          <w:color w:val="000000"/>
          <w:u w:color="000000"/>
        </w:rPr>
      </w:pPr>
      <w:r>
        <w:rPr>
          <w:color w:val="000000"/>
          <w:u w:color="000000"/>
        </w:rPr>
        <w:t xml:space="preserve">Zakres prac związanych z przeprowadzaniem prób i odbiorów końcowych wykonanych przez strony, </w:t>
      </w:r>
    </w:p>
    <w:p w:rsidR="007B5545" w:rsidRDefault="00B77B3D" w:rsidP="007B5545">
      <w:pPr>
        <w:keepLines/>
        <w:numPr>
          <w:ilvl w:val="0"/>
          <w:numId w:val="2"/>
        </w:numPr>
        <w:spacing w:before="120" w:after="120"/>
        <w:rPr>
          <w:color w:val="000000"/>
          <w:u w:color="000000"/>
        </w:rPr>
      </w:pPr>
      <w:r>
        <w:rPr>
          <w:color w:val="000000"/>
          <w:u w:color="000000"/>
        </w:rPr>
        <w:t xml:space="preserve">Sposób koordynacji prac wykonawczych przez strony, </w:t>
      </w:r>
    </w:p>
    <w:p w:rsidR="007B5545" w:rsidRDefault="00B77B3D" w:rsidP="007B5545">
      <w:pPr>
        <w:keepLines/>
        <w:numPr>
          <w:ilvl w:val="0"/>
          <w:numId w:val="2"/>
        </w:numPr>
        <w:spacing w:before="120" w:after="120"/>
        <w:rPr>
          <w:color w:val="000000"/>
          <w:u w:color="000000"/>
        </w:rPr>
      </w:pPr>
      <w:r>
        <w:rPr>
          <w:color w:val="000000"/>
          <w:u w:color="000000"/>
        </w:rPr>
        <w:t xml:space="preserve">Sposób kontroli dotrzymywania wymagań określonych w warunkach przyłączenia, </w:t>
      </w:r>
    </w:p>
    <w:p w:rsidR="007B5545" w:rsidRDefault="00B77B3D" w:rsidP="007B5545">
      <w:pPr>
        <w:keepLines/>
        <w:numPr>
          <w:ilvl w:val="0"/>
          <w:numId w:val="2"/>
        </w:numPr>
        <w:spacing w:before="120" w:after="120"/>
        <w:rPr>
          <w:color w:val="000000"/>
          <w:u w:color="000000"/>
        </w:rPr>
      </w:pPr>
      <w:r>
        <w:rPr>
          <w:color w:val="000000"/>
          <w:u w:color="000000"/>
        </w:rPr>
        <w:t>Terminy:</w:t>
      </w:r>
    </w:p>
    <w:p w:rsidR="007B5545" w:rsidRDefault="00B77B3D" w:rsidP="007B5545">
      <w:pPr>
        <w:keepLines/>
        <w:spacing w:before="120" w:after="120"/>
        <w:ind w:left="1060"/>
        <w:rPr>
          <w:color w:val="000000"/>
          <w:u w:color="000000"/>
        </w:rPr>
      </w:pPr>
      <w:r>
        <w:rPr>
          <w:color w:val="000000"/>
          <w:u w:color="000000"/>
        </w:rPr>
        <w:t xml:space="preserve"> </w:t>
      </w:r>
      <w:proofErr w:type="gramStart"/>
      <w:r>
        <w:rPr>
          <w:color w:val="000000"/>
          <w:u w:color="000000"/>
        </w:rPr>
        <w:t>i</w:t>
      </w:r>
      <w:proofErr w:type="gramEnd"/>
      <w:r>
        <w:rPr>
          <w:color w:val="000000"/>
          <w:u w:color="000000"/>
        </w:rPr>
        <w:t>.</w:t>
      </w:r>
      <w:r w:rsidR="007B5545">
        <w:rPr>
          <w:color w:val="000000"/>
          <w:u w:color="000000"/>
        </w:rPr>
        <w:t xml:space="preserve"> </w:t>
      </w:r>
      <w:r>
        <w:rPr>
          <w:color w:val="000000"/>
          <w:u w:color="000000"/>
        </w:rPr>
        <w:t xml:space="preserve">Zakończenia budowy przyłącza oraz terminy przeprowadzenia niezbędnych prób i odbiorów częściowych, </w:t>
      </w:r>
    </w:p>
    <w:p w:rsidR="007B5545" w:rsidRDefault="00B77B3D" w:rsidP="007B5545">
      <w:pPr>
        <w:keepLines/>
        <w:spacing w:before="120" w:after="120"/>
        <w:ind w:left="1060"/>
        <w:rPr>
          <w:color w:val="000000"/>
          <w:u w:color="000000"/>
        </w:rPr>
      </w:pPr>
      <w:proofErr w:type="gramStart"/>
      <w:r>
        <w:rPr>
          <w:color w:val="000000"/>
          <w:u w:color="000000"/>
        </w:rPr>
        <w:t>ii</w:t>
      </w:r>
      <w:proofErr w:type="gramEnd"/>
      <w:r>
        <w:rPr>
          <w:color w:val="000000"/>
          <w:u w:color="000000"/>
        </w:rPr>
        <w:t>.</w:t>
      </w:r>
      <w:r w:rsidR="007B5545">
        <w:rPr>
          <w:color w:val="000000"/>
          <w:u w:color="000000"/>
        </w:rPr>
        <w:t xml:space="preserve"> </w:t>
      </w:r>
      <w:r>
        <w:rPr>
          <w:color w:val="000000"/>
          <w:u w:color="000000"/>
        </w:rPr>
        <w:t xml:space="preserve">Przeprowadzenia prób końcowych i końcowego odbioru przyłącza, </w:t>
      </w:r>
    </w:p>
    <w:p w:rsidR="007B5545" w:rsidRDefault="00B77B3D" w:rsidP="007B5545">
      <w:pPr>
        <w:keepLines/>
        <w:spacing w:before="120" w:after="120"/>
        <w:ind w:left="1060"/>
        <w:rPr>
          <w:color w:val="000000"/>
          <w:u w:color="000000"/>
        </w:rPr>
      </w:pPr>
      <w:proofErr w:type="gramStart"/>
      <w:r>
        <w:rPr>
          <w:color w:val="000000"/>
          <w:u w:color="000000"/>
        </w:rPr>
        <w:t>iii</w:t>
      </w:r>
      <w:proofErr w:type="gramEnd"/>
      <w:r>
        <w:rPr>
          <w:color w:val="000000"/>
          <w:u w:color="000000"/>
        </w:rPr>
        <w:t>.</w:t>
      </w:r>
      <w:r w:rsidR="007B5545">
        <w:rPr>
          <w:color w:val="000000"/>
          <w:u w:color="000000"/>
        </w:rPr>
        <w:t xml:space="preserve"> </w:t>
      </w:r>
      <w:r>
        <w:rPr>
          <w:color w:val="000000"/>
          <w:u w:color="000000"/>
        </w:rPr>
        <w:t xml:space="preserve">Przewidywany termin rozpoczęcia zaopatrzenia w wodę i odprowadzania ścieków, </w:t>
      </w:r>
    </w:p>
    <w:p w:rsidR="00A77B3E" w:rsidRDefault="00B77B3D" w:rsidP="007B5545">
      <w:pPr>
        <w:keepLines/>
        <w:numPr>
          <w:ilvl w:val="0"/>
          <w:numId w:val="2"/>
        </w:numPr>
        <w:spacing w:before="120" w:after="120"/>
        <w:rPr>
          <w:color w:val="000000"/>
          <w:u w:color="000000"/>
        </w:rPr>
      </w:pPr>
      <w:r>
        <w:rPr>
          <w:color w:val="000000"/>
          <w:u w:color="000000"/>
        </w:rPr>
        <w:t>Inne ustalenia.</w:t>
      </w:r>
    </w:p>
    <w:p w:rsidR="00A77B3E" w:rsidRDefault="00B77B3D">
      <w:pPr>
        <w:keepLines/>
        <w:spacing w:before="120" w:after="120"/>
        <w:ind w:firstLine="340"/>
        <w:rPr>
          <w:color w:val="000000"/>
          <w:u w:color="000000"/>
        </w:rPr>
      </w:pPr>
      <w:r>
        <w:rPr>
          <w:b/>
        </w:rPr>
        <w:lastRenderedPageBreak/>
        <w:t>§ 12. </w:t>
      </w:r>
      <w:r>
        <w:t>1. </w:t>
      </w:r>
      <w:r>
        <w:rPr>
          <w:color w:val="000000"/>
          <w:u w:color="000000"/>
        </w:rPr>
        <w:t>Przedsiębiorstwo wodociągowo-kanalizacyjne jest obowiązane zapewnić budowę urządzeń wodociągowych i urządzeń kanalizacyjnych, ustalonych przez gminę w studium uwarunkowań i kierunków zagospodarowania przestrzennego gminy oraz miejscowym planie zagospodarowania przestrzennego w zakresie uzgodnionym w wieloletnim planie rozwoju i modernizacji.</w:t>
      </w:r>
    </w:p>
    <w:p w:rsidR="00A77B3E" w:rsidRDefault="00B77B3D">
      <w:pPr>
        <w:keepLines/>
        <w:spacing w:before="120" w:after="120"/>
        <w:ind w:firstLine="340"/>
        <w:rPr>
          <w:color w:val="000000"/>
          <w:u w:color="000000"/>
        </w:rPr>
      </w:pPr>
      <w:r>
        <w:t>2. </w:t>
      </w:r>
      <w:r>
        <w:rPr>
          <w:color w:val="000000"/>
          <w:u w:color="000000"/>
        </w:rPr>
        <w:t>Realizację budowy przyłącza do sieci wodociągowej, przyłącza do sieci kanalizacyjnej, budowy studni wodomierzowej, pomieszczenia przewidzianego do lokalizacji wodomierza głównego i urządzenia pomiarowego, zapewnia na własny koszt osoba ubiegająca się o przyłączenie nieruchomości do sieci.</w:t>
      </w:r>
    </w:p>
    <w:p w:rsidR="00A77B3E" w:rsidRDefault="00B77B3D">
      <w:pPr>
        <w:keepLines/>
        <w:spacing w:before="120" w:after="120"/>
        <w:ind w:firstLine="340"/>
        <w:rPr>
          <w:color w:val="000000"/>
          <w:u w:color="000000"/>
        </w:rPr>
      </w:pPr>
      <w:r>
        <w:t>3. </w:t>
      </w:r>
      <w:r>
        <w:rPr>
          <w:color w:val="000000"/>
          <w:u w:color="000000"/>
        </w:rPr>
        <w:t>Koszty nabycia, zainstalowania i utrzymania wodomierza głównego pokrywa Przedsiębiorstwo, a urządzenia pomiarowego Odbiorca usług.</w:t>
      </w:r>
    </w:p>
    <w:p w:rsidR="007B5545" w:rsidRDefault="007B5545">
      <w:pPr>
        <w:keepNext/>
        <w:keepLines/>
        <w:jc w:val="center"/>
        <w:rPr>
          <w:b/>
        </w:rPr>
      </w:pPr>
    </w:p>
    <w:p w:rsidR="00A77B3E" w:rsidRDefault="00B77B3D">
      <w:pPr>
        <w:keepNext/>
        <w:keepLines/>
        <w:jc w:val="center"/>
        <w:rPr>
          <w:b/>
          <w:color w:val="000000"/>
          <w:u w:color="000000"/>
        </w:rPr>
      </w:pPr>
      <w:r>
        <w:rPr>
          <w:b/>
        </w:rPr>
        <w:t>Rozdział 6.</w:t>
      </w:r>
      <w:r>
        <w:rPr>
          <w:color w:val="000000"/>
          <w:u w:color="000000"/>
        </w:rPr>
        <w:br/>
      </w:r>
      <w:r>
        <w:rPr>
          <w:b/>
          <w:color w:val="000000"/>
          <w:u w:color="000000"/>
        </w:rPr>
        <w:t>Techniczne warunki określające możliwości dostępu do usług wodociągowo-kanalizacyjnych</w:t>
      </w:r>
    </w:p>
    <w:p w:rsidR="007B5545" w:rsidRDefault="007B5545">
      <w:pPr>
        <w:keepNext/>
        <w:keepLines/>
        <w:jc w:val="center"/>
        <w:rPr>
          <w:color w:val="000000"/>
          <w:u w:color="000000"/>
        </w:rPr>
      </w:pPr>
    </w:p>
    <w:p w:rsidR="00A77B3E" w:rsidRDefault="00B77B3D">
      <w:pPr>
        <w:keepLines/>
        <w:spacing w:before="120" w:after="120"/>
        <w:ind w:firstLine="340"/>
        <w:rPr>
          <w:color w:val="000000"/>
          <w:u w:color="000000"/>
        </w:rPr>
      </w:pPr>
      <w:r>
        <w:rPr>
          <w:b/>
        </w:rPr>
        <w:t>§ 13. </w:t>
      </w:r>
      <w:r>
        <w:t>1. </w:t>
      </w:r>
      <w:r>
        <w:rPr>
          <w:color w:val="000000"/>
          <w:u w:color="000000"/>
        </w:rPr>
        <w:t>Ustala się techniczne warunki określające możliwość dostępu do usług wodociągowo- kanalizacyjnych:</w:t>
      </w:r>
    </w:p>
    <w:p w:rsidR="00A77B3E" w:rsidRDefault="00B77B3D">
      <w:pPr>
        <w:spacing w:before="120" w:after="120"/>
        <w:ind w:left="340" w:hanging="227"/>
        <w:rPr>
          <w:color w:val="000000"/>
          <w:u w:color="000000"/>
        </w:rPr>
      </w:pPr>
      <w:proofErr w:type="gramStart"/>
      <w:r>
        <w:t>1) </w:t>
      </w:r>
      <w:r>
        <w:rPr>
          <w:color w:val="000000"/>
          <w:u w:color="000000"/>
        </w:rPr>
        <w:t>przyłącza</w:t>
      </w:r>
      <w:proofErr w:type="gramEnd"/>
      <w:r>
        <w:rPr>
          <w:color w:val="000000"/>
          <w:u w:color="000000"/>
        </w:rPr>
        <w:t xml:space="preserve"> wodociągowe należy wykonać z rur PE o średnicy od </w:t>
      </w:r>
      <w:proofErr w:type="spellStart"/>
      <w:r>
        <w:rPr>
          <w:color w:val="000000"/>
          <w:u w:color="000000"/>
        </w:rPr>
        <w:t>DN32</w:t>
      </w:r>
      <w:proofErr w:type="spellEnd"/>
      <w:r>
        <w:rPr>
          <w:color w:val="000000"/>
          <w:u w:color="000000"/>
        </w:rPr>
        <w:t xml:space="preserve"> mm do </w:t>
      </w:r>
      <w:proofErr w:type="spellStart"/>
      <w:r>
        <w:rPr>
          <w:color w:val="000000"/>
          <w:u w:color="000000"/>
        </w:rPr>
        <w:t>DN100</w:t>
      </w:r>
      <w:proofErr w:type="spellEnd"/>
      <w:r>
        <w:rPr>
          <w:color w:val="000000"/>
          <w:u w:color="000000"/>
        </w:rPr>
        <w:t xml:space="preserve"> mm;</w:t>
      </w:r>
    </w:p>
    <w:p w:rsidR="00A77B3E" w:rsidRDefault="00B77B3D">
      <w:pPr>
        <w:spacing w:before="120" w:after="120"/>
        <w:ind w:left="340" w:hanging="227"/>
        <w:rPr>
          <w:color w:val="000000"/>
          <w:u w:color="000000"/>
        </w:rPr>
      </w:pPr>
      <w:proofErr w:type="gramStart"/>
      <w:r>
        <w:t>2) </w:t>
      </w:r>
      <w:r>
        <w:rPr>
          <w:color w:val="000000"/>
          <w:u w:color="000000"/>
        </w:rPr>
        <w:t>w</w:t>
      </w:r>
      <w:proofErr w:type="gramEnd"/>
      <w:r>
        <w:rPr>
          <w:color w:val="000000"/>
          <w:u w:color="000000"/>
        </w:rPr>
        <w:t xml:space="preserve"> miejscu włączenia do sieci wmontować zawór odcinający zasuwę, a obudowę zasuwy wyposażyć w skrzynkę uliczną i </w:t>
      </w:r>
      <w:proofErr w:type="spellStart"/>
      <w:r>
        <w:rPr>
          <w:color w:val="000000"/>
          <w:u w:color="000000"/>
        </w:rPr>
        <w:t>obrukować</w:t>
      </w:r>
      <w:proofErr w:type="spellEnd"/>
      <w:r>
        <w:rPr>
          <w:color w:val="000000"/>
          <w:u w:color="000000"/>
        </w:rPr>
        <w:t>;</w:t>
      </w:r>
    </w:p>
    <w:p w:rsidR="00A77B3E" w:rsidRDefault="00B77B3D">
      <w:pPr>
        <w:spacing w:before="120" w:after="120"/>
        <w:ind w:left="340" w:hanging="227"/>
        <w:rPr>
          <w:color w:val="000000"/>
          <w:u w:color="000000"/>
        </w:rPr>
      </w:pPr>
      <w:proofErr w:type="gramStart"/>
      <w:r>
        <w:t>3) </w:t>
      </w:r>
      <w:r>
        <w:rPr>
          <w:color w:val="000000"/>
          <w:u w:color="000000"/>
        </w:rPr>
        <w:t>uwzględniając</w:t>
      </w:r>
      <w:proofErr w:type="gramEnd"/>
      <w:r>
        <w:rPr>
          <w:color w:val="000000"/>
          <w:u w:color="000000"/>
        </w:rPr>
        <w:t xml:space="preserve"> strefę przemarzania gruntu, przebieg i zagłębienia przewodów w gruncie należy prowadzić najkrótszą, bezkolizyjną trasą;</w:t>
      </w:r>
    </w:p>
    <w:p w:rsidR="00A77B3E" w:rsidRDefault="00B77B3D">
      <w:pPr>
        <w:spacing w:before="120" w:after="120"/>
        <w:ind w:left="340" w:hanging="227"/>
        <w:rPr>
          <w:color w:val="000000"/>
          <w:u w:color="000000"/>
        </w:rPr>
      </w:pPr>
      <w:proofErr w:type="gramStart"/>
      <w:r>
        <w:t>4) </w:t>
      </w:r>
      <w:r>
        <w:rPr>
          <w:color w:val="000000"/>
          <w:u w:color="000000"/>
        </w:rPr>
        <w:t>przyłącza</w:t>
      </w:r>
      <w:proofErr w:type="gramEnd"/>
      <w:r>
        <w:rPr>
          <w:color w:val="000000"/>
          <w:u w:color="000000"/>
        </w:rPr>
        <w:t xml:space="preserve"> kanalizacyjne należy wykonać z rur </w:t>
      </w:r>
      <w:proofErr w:type="spellStart"/>
      <w:r>
        <w:rPr>
          <w:color w:val="000000"/>
          <w:u w:color="000000"/>
        </w:rPr>
        <w:t>PVC</w:t>
      </w:r>
      <w:proofErr w:type="spellEnd"/>
      <w:r>
        <w:rPr>
          <w:color w:val="000000"/>
          <w:u w:color="000000"/>
        </w:rPr>
        <w:t xml:space="preserve"> o średnicy od </w:t>
      </w:r>
      <w:proofErr w:type="spellStart"/>
      <w:r>
        <w:rPr>
          <w:color w:val="000000"/>
          <w:u w:color="000000"/>
        </w:rPr>
        <w:t>DN160</w:t>
      </w:r>
      <w:proofErr w:type="spellEnd"/>
      <w:r>
        <w:rPr>
          <w:color w:val="000000"/>
          <w:u w:color="000000"/>
        </w:rPr>
        <w:t xml:space="preserve"> mm do </w:t>
      </w:r>
      <w:proofErr w:type="spellStart"/>
      <w:r>
        <w:rPr>
          <w:color w:val="000000"/>
          <w:u w:color="000000"/>
        </w:rPr>
        <w:t>DN200</w:t>
      </w:r>
      <w:proofErr w:type="spellEnd"/>
      <w:r>
        <w:rPr>
          <w:color w:val="000000"/>
          <w:u w:color="000000"/>
        </w:rPr>
        <w:t xml:space="preserve"> mm;</w:t>
      </w:r>
    </w:p>
    <w:p w:rsidR="00A77B3E" w:rsidRDefault="00B77B3D">
      <w:pPr>
        <w:spacing w:before="120" w:after="120"/>
        <w:ind w:left="340" w:hanging="227"/>
        <w:rPr>
          <w:color w:val="000000"/>
          <w:u w:color="000000"/>
        </w:rPr>
      </w:pPr>
      <w:proofErr w:type="gramStart"/>
      <w:r>
        <w:t>5) </w:t>
      </w:r>
      <w:r>
        <w:rPr>
          <w:color w:val="000000"/>
          <w:u w:color="000000"/>
        </w:rPr>
        <w:t>przy</w:t>
      </w:r>
      <w:proofErr w:type="gramEnd"/>
      <w:r>
        <w:rPr>
          <w:color w:val="000000"/>
          <w:u w:color="000000"/>
        </w:rPr>
        <w:t xml:space="preserve"> urządzeniach zlokalizowanych poniżej poziomu sieci kanalizacyjnej należy przewidzieć pośredni sposób odprowadzania ścieków za pomocą urządzeń typu mini przepompownie lub podobne.</w:t>
      </w:r>
    </w:p>
    <w:p w:rsidR="00A77B3E" w:rsidRDefault="00B77B3D">
      <w:pPr>
        <w:keepLines/>
        <w:spacing w:before="120" w:after="120"/>
        <w:ind w:firstLine="340"/>
        <w:rPr>
          <w:color w:val="000000"/>
          <w:u w:color="000000"/>
        </w:rPr>
      </w:pPr>
      <w:r>
        <w:t>2. </w:t>
      </w:r>
      <w:r>
        <w:rPr>
          <w:color w:val="000000"/>
          <w:u w:color="000000"/>
        </w:rPr>
        <w:t>Przy projektowaniu przyłącza uwzględnić:</w:t>
      </w:r>
    </w:p>
    <w:p w:rsidR="00A77B3E" w:rsidRDefault="00B77B3D">
      <w:pPr>
        <w:spacing w:before="120" w:after="120"/>
        <w:ind w:left="340" w:hanging="227"/>
        <w:rPr>
          <w:color w:val="000000"/>
          <w:u w:color="000000"/>
        </w:rPr>
      </w:pPr>
      <w:proofErr w:type="gramStart"/>
      <w:r>
        <w:t>1) </w:t>
      </w:r>
      <w:r>
        <w:rPr>
          <w:color w:val="000000"/>
          <w:u w:color="000000"/>
        </w:rPr>
        <w:t>prowadzenie</w:t>
      </w:r>
      <w:proofErr w:type="gramEnd"/>
      <w:r>
        <w:rPr>
          <w:color w:val="000000"/>
          <w:u w:color="000000"/>
        </w:rPr>
        <w:t xml:space="preserve"> przyłącza najkrótszą trasą;</w:t>
      </w:r>
    </w:p>
    <w:p w:rsidR="00A77B3E" w:rsidRDefault="00B77B3D">
      <w:pPr>
        <w:spacing w:before="120" w:after="120"/>
        <w:ind w:left="340" w:hanging="227"/>
        <w:rPr>
          <w:color w:val="000000"/>
          <w:u w:color="000000"/>
        </w:rPr>
      </w:pPr>
      <w:proofErr w:type="gramStart"/>
      <w:r>
        <w:t>2) </w:t>
      </w:r>
      <w:r>
        <w:rPr>
          <w:color w:val="000000"/>
          <w:u w:color="000000"/>
        </w:rPr>
        <w:t>posadowienie</w:t>
      </w:r>
      <w:proofErr w:type="gramEnd"/>
      <w:r>
        <w:rPr>
          <w:color w:val="000000"/>
          <w:u w:color="000000"/>
        </w:rPr>
        <w:t xml:space="preserve"> przyłącza na głębokości zabezpieczającej przed przemarzaniem lub zastosowanie odpowiedniego zabezpieczenia przed przemarzaniem, z uwzględnieniem spadku w kierunku spływu min 1-2%</w:t>
      </w:r>
    </w:p>
    <w:p w:rsidR="00A77B3E" w:rsidRDefault="00B77B3D">
      <w:pPr>
        <w:spacing w:before="120" w:after="120"/>
        <w:ind w:left="340" w:hanging="227"/>
        <w:rPr>
          <w:color w:val="000000"/>
          <w:u w:color="000000"/>
        </w:rPr>
      </w:pPr>
      <w:proofErr w:type="gramStart"/>
      <w:r>
        <w:t>3) </w:t>
      </w:r>
      <w:r>
        <w:rPr>
          <w:color w:val="000000"/>
          <w:u w:color="000000"/>
        </w:rPr>
        <w:t>dojazd</w:t>
      </w:r>
      <w:proofErr w:type="gramEnd"/>
      <w:r>
        <w:rPr>
          <w:color w:val="000000"/>
          <w:u w:color="000000"/>
        </w:rPr>
        <w:t xml:space="preserve"> i dostęp do studni rewizyjnych na przyłączu kanalizacyjnym.</w:t>
      </w:r>
    </w:p>
    <w:p w:rsidR="007B5545" w:rsidRDefault="007B5545">
      <w:pPr>
        <w:keepNext/>
        <w:jc w:val="center"/>
        <w:rPr>
          <w:b/>
        </w:rPr>
      </w:pPr>
    </w:p>
    <w:p w:rsidR="00A77B3E" w:rsidRDefault="00B77B3D">
      <w:pPr>
        <w:keepNext/>
        <w:jc w:val="center"/>
        <w:rPr>
          <w:b/>
          <w:color w:val="000000"/>
          <w:u w:color="000000"/>
        </w:rPr>
      </w:pPr>
      <w:r>
        <w:rPr>
          <w:b/>
        </w:rPr>
        <w:t>Rozdział 7.</w:t>
      </w:r>
      <w:r>
        <w:rPr>
          <w:color w:val="000000"/>
          <w:u w:color="000000"/>
        </w:rPr>
        <w:br/>
      </w:r>
      <w:r>
        <w:rPr>
          <w:b/>
          <w:color w:val="000000"/>
          <w:u w:color="000000"/>
        </w:rPr>
        <w:t xml:space="preserve">Sposób dokonywania przez przedsiębiorstwo wodociągowo-kanalizacyjne </w:t>
      </w:r>
      <w:r>
        <w:rPr>
          <w:b/>
          <w:color w:val="000000"/>
          <w:u w:color="000000"/>
        </w:rPr>
        <w:br/>
        <w:t>odbioru wykonanego przyłącza</w:t>
      </w:r>
    </w:p>
    <w:p w:rsidR="007B5545" w:rsidRDefault="007B5545">
      <w:pPr>
        <w:keepNext/>
        <w:jc w:val="center"/>
        <w:rPr>
          <w:color w:val="000000"/>
          <w:u w:color="000000"/>
        </w:rPr>
      </w:pPr>
    </w:p>
    <w:p w:rsidR="00A77B3E" w:rsidRDefault="00B77B3D">
      <w:pPr>
        <w:keepLines/>
        <w:spacing w:before="120" w:after="120"/>
        <w:ind w:firstLine="340"/>
        <w:rPr>
          <w:color w:val="000000"/>
          <w:u w:color="000000"/>
        </w:rPr>
      </w:pPr>
      <w:r>
        <w:rPr>
          <w:b/>
        </w:rPr>
        <w:t>§ 14. </w:t>
      </w:r>
      <w:r>
        <w:t>1. </w:t>
      </w:r>
      <w:r>
        <w:rPr>
          <w:color w:val="000000"/>
          <w:u w:color="000000"/>
        </w:rPr>
        <w:t>Określone w warunkach przyłączenia próby i odbiory częściowe oraz końcowe są przeprowadzane przy udziale upoważnionych przedstawicieli stron.</w:t>
      </w:r>
    </w:p>
    <w:p w:rsidR="00A77B3E" w:rsidRDefault="00B77B3D">
      <w:pPr>
        <w:keepLines/>
        <w:spacing w:before="120" w:after="120"/>
        <w:ind w:firstLine="340"/>
        <w:rPr>
          <w:color w:val="000000"/>
          <w:u w:color="000000"/>
        </w:rPr>
      </w:pPr>
      <w:r>
        <w:t>2. </w:t>
      </w:r>
      <w:r>
        <w:rPr>
          <w:color w:val="000000"/>
          <w:u w:color="000000"/>
        </w:rPr>
        <w:t>Wyniki prób i odbiorów, o których mowa powyżej są potwierdzane przez strony</w:t>
      </w:r>
      <w:r>
        <w:rPr>
          <w:color w:val="000000"/>
          <w:u w:color="000000"/>
        </w:rPr>
        <w:br/>
        <w:t>w protokołach, których wzory określa Przedsiębiorstwo.</w:t>
      </w:r>
    </w:p>
    <w:p w:rsidR="007B5545" w:rsidRDefault="00B77B3D">
      <w:pPr>
        <w:keepLines/>
        <w:spacing w:before="120" w:after="120"/>
        <w:ind w:firstLine="340"/>
        <w:rPr>
          <w:color w:val="000000"/>
          <w:u w:color="000000"/>
        </w:rPr>
      </w:pPr>
      <w:r>
        <w:t>3. </w:t>
      </w:r>
      <w:r>
        <w:rPr>
          <w:color w:val="000000"/>
          <w:u w:color="000000"/>
        </w:rPr>
        <w:t xml:space="preserve">Protokół odbioru technicznego przyłącza zawiera: </w:t>
      </w:r>
    </w:p>
    <w:p w:rsidR="007B5545" w:rsidRDefault="00B77B3D" w:rsidP="007B5545">
      <w:pPr>
        <w:keepLines/>
        <w:numPr>
          <w:ilvl w:val="0"/>
          <w:numId w:val="3"/>
        </w:numPr>
        <w:spacing w:before="120" w:after="120"/>
        <w:rPr>
          <w:color w:val="000000"/>
          <w:u w:color="000000"/>
        </w:rPr>
      </w:pPr>
      <w:r>
        <w:rPr>
          <w:color w:val="000000"/>
          <w:u w:color="000000"/>
        </w:rPr>
        <w:t xml:space="preserve">Datę odbioru, </w:t>
      </w:r>
    </w:p>
    <w:p w:rsidR="007B5545" w:rsidRDefault="00B77B3D" w:rsidP="007B5545">
      <w:pPr>
        <w:keepLines/>
        <w:numPr>
          <w:ilvl w:val="0"/>
          <w:numId w:val="3"/>
        </w:numPr>
        <w:spacing w:before="120" w:after="120"/>
        <w:rPr>
          <w:color w:val="000000"/>
          <w:u w:color="000000"/>
        </w:rPr>
      </w:pPr>
      <w:r>
        <w:rPr>
          <w:color w:val="000000"/>
          <w:u w:color="000000"/>
        </w:rPr>
        <w:t xml:space="preserve">Przedmiot odbioru z wyszczególnieniem przeznaczenia przyłącza (rodzaju: wodociągowe, kanalizacyjne), średnicy, materiałów i długości, </w:t>
      </w:r>
    </w:p>
    <w:p w:rsidR="007B5545" w:rsidRDefault="00B77B3D" w:rsidP="007B5545">
      <w:pPr>
        <w:keepLines/>
        <w:numPr>
          <w:ilvl w:val="0"/>
          <w:numId w:val="3"/>
        </w:numPr>
        <w:spacing w:before="120" w:after="120"/>
        <w:rPr>
          <w:color w:val="000000"/>
          <w:u w:color="000000"/>
        </w:rPr>
      </w:pPr>
      <w:r>
        <w:rPr>
          <w:color w:val="000000"/>
          <w:u w:color="000000"/>
        </w:rPr>
        <w:t xml:space="preserve">Rodzaj odprowadzanych ścieków dla przyłącza kanalizacyjnego, </w:t>
      </w:r>
    </w:p>
    <w:p w:rsidR="007B5545" w:rsidRDefault="00B77B3D" w:rsidP="007B5545">
      <w:pPr>
        <w:keepLines/>
        <w:numPr>
          <w:ilvl w:val="0"/>
          <w:numId w:val="3"/>
        </w:numPr>
        <w:spacing w:before="120" w:after="120"/>
        <w:rPr>
          <w:color w:val="000000"/>
          <w:u w:color="000000"/>
        </w:rPr>
      </w:pPr>
      <w:r>
        <w:rPr>
          <w:color w:val="000000"/>
          <w:u w:color="000000"/>
        </w:rPr>
        <w:t xml:space="preserve">Skład komisji, w tym: wykonawcę i użytkownika, </w:t>
      </w:r>
    </w:p>
    <w:p w:rsidR="007B5545" w:rsidRDefault="00B77B3D" w:rsidP="007B5545">
      <w:pPr>
        <w:keepLines/>
        <w:numPr>
          <w:ilvl w:val="0"/>
          <w:numId w:val="3"/>
        </w:numPr>
        <w:spacing w:before="120" w:after="120"/>
        <w:rPr>
          <w:color w:val="000000"/>
          <w:u w:color="000000"/>
        </w:rPr>
      </w:pPr>
      <w:r>
        <w:rPr>
          <w:color w:val="000000"/>
          <w:u w:color="000000"/>
        </w:rPr>
        <w:t xml:space="preserve">Adres nieruchomości, do której wykonano podłączenie,  </w:t>
      </w:r>
    </w:p>
    <w:p w:rsidR="00A77B3E" w:rsidRDefault="00B77B3D" w:rsidP="007B5545">
      <w:pPr>
        <w:keepLines/>
        <w:numPr>
          <w:ilvl w:val="0"/>
          <w:numId w:val="3"/>
        </w:numPr>
        <w:spacing w:before="120" w:after="120"/>
        <w:rPr>
          <w:color w:val="000000"/>
          <w:u w:color="000000"/>
        </w:rPr>
      </w:pPr>
      <w:r>
        <w:rPr>
          <w:color w:val="000000"/>
          <w:u w:color="000000"/>
        </w:rPr>
        <w:t>Podpisy członków komisji.</w:t>
      </w:r>
    </w:p>
    <w:p w:rsidR="007B5545" w:rsidRDefault="007B5545">
      <w:pPr>
        <w:keepNext/>
        <w:keepLines/>
        <w:jc w:val="center"/>
        <w:rPr>
          <w:b/>
        </w:rPr>
      </w:pPr>
    </w:p>
    <w:p w:rsidR="00A77B3E" w:rsidRDefault="00B77B3D">
      <w:pPr>
        <w:keepNext/>
        <w:keepLines/>
        <w:jc w:val="center"/>
        <w:rPr>
          <w:b/>
          <w:color w:val="000000"/>
          <w:u w:color="000000"/>
        </w:rPr>
      </w:pPr>
      <w:r>
        <w:rPr>
          <w:b/>
        </w:rPr>
        <w:t>Rozdział 8.</w:t>
      </w:r>
      <w:r>
        <w:rPr>
          <w:color w:val="000000"/>
          <w:u w:color="000000"/>
        </w:rPr>
        <w:br/>
      </w:r>
      <w:r>
        <w:rPr>
          <w:b/>
          <w:color w:val="000000"/>
          <w:u w:color="000000"/>
        </w:rPr>
        <w:t>Sposób postępowania w przypadku niedotrzymania ciągłości usług i odpowiednich parametrów dostarczanej wody i wprowadzanych do sieci kanalizacyjnej ścieków</w:t>
      </w:r>
    </w:p>
    <w:p w:rsidR="007B5545" w:rsidRDefault="007B5545">
      <w:pPr>
        <w:keepNext/>
        <w:keepLines/>
        <w:jc w:val="center"/>
        <w:rPr>
          <w:color w:val="000000"/>
          <w:u w:color="000000"/>
        </w:rPr>
      </w:pPr>
    </w:p>
    <w:p w:rsidR="00A77B3E" w:rsidRDefault="00B77B3D">
      <w:pPr>
        <w:keepLines/>
        <w:spacing w:before="120" w:after="120"/>
        <w:ind w:firstLine="340"/>
        <w:rPr>
          <w:color w:val="000000"/>
          <w:u w:color="000000"/>
        </w:rPr>
      </w:pPr>
      <w:r>
        <w:rPr>
          <w:b/>
        </w:rPr>
        <w:t>§ 15. </w:t>
      </w:r>
      <w:r>
        <w:t>1. </w:t>
      </w:r>
      <w:r>
        <w:rPr>
          <w:color w:val="000000"/>
          <w:u w:color="000000"/>
        </w:rPr>
        <w:t>W przypadku nieprzewidzianego braku możliwości zapewnienia ciągłości świadczonych przez przedsiębiorstwo wodociągowo-kanalizacyjne usług oraz odpowiednich parametrów dostarczanej przez niego wody, przedsiębiorstwo wodociągowo-kanalizacyjnej ma obowiązek:</w:t>
      </w:r>
    </w:p>
    <w:p w:rsidR="00A77B3E" w:rsidRDefault="00B77B3D">
      <w:pPr>
        <w:spacing w:before="120" w:after="120"/>
        <w:ind w:left="340" w:hanging="227"/>
        <w:rPr>
          <w:color w:val="000000"/>
          <w:u w:color="000000"/>
        </w:rPr>
      </w:pPr>
      <w:r>
        <w:t>1) </w:t>
      </w:r>
      <w:r>
        <w:rPr>
          <w:color w:val="000000"/>
          <w:u w:color="000000"/>
        </w:rPr>
        <w:t xml:space="preserve">poinformować niezwłocznie odbiorców usług o  takich przypadkach na swojej stronie internetowej, w mediach lub w inny zwyczajowo przyjęty sposób, w tym wskazać, o ile to </w:t>
      </w:r>
      <w:proofErr w:type="gramStart"/>
      <w:r>
        <w:rPr>
          <w:color w:val="000000"/>
          <w:u w:color="000000"/>
        </w:rPr>
        <w:t>możliwe,  planowany</w:t>
      </w:r>
      <w:proofErr w:type="gramEnd"/>
      <w:r>
        <w:rPr>
          <w:color w:val="000000"/>
          <w:u w:color="000000"/>
        </w:rPr>
        <w:t xml:space="preserve">  termin  przywrócenia  prawidłowego funkcjonowania sieci i odpowiednich parametrów dostarczanej wody, jeżeli jest on możliwy do przewidzenia,</w:t>
      </w:r>
    </w:p>
    <w:p w:rsidR="00A77B3E" w:rsidRDefault="00B77B3D">
      <w:pPr>
        <w:spacing w:before="120" w:after="120"/>
        <w:ind w:left="340" w:hanging="227"/>
        <w:rPr>
          <w:color w:val="000000"/>
          <w:u w:color="000000"/>
        </w:rPr>
      </w:pPr>
      <w:r>
        <w:t>2) </w:t>
      </w:r>
      <w:r>
        <w:rPr>
          <w:color w:val="000000"/>
          <w:u w:color="000000"/>
        </w:rPr>
        <w:t xml:space="preserve">zapewnienia odbiorcom usług zastępczych punktów poboru wody w  przypadku przerw w dostawie wody przekraczających 12 godzin oraz poinformowania </w:t>
      </w:r>
      <w:proofErr w:type="gramStart"/>
      <w:r>
        <w:rPr>
          <w:color w:val="000000"/>
          <w:u w:color="000000"/>
        </w:rPr>
        <w:t>odbiorców  usługo</w:t>
      </w:r>
      <w:proofErr w:type="gramEnd"/>
      <w:r>
        <w:rPr>
          <w:color w:val="000000"/>
          <w:u w:color="000000"/>
        </w:rPr>
        <w:t xml:space="preserve">  lokalizacji takich  punktów na swojej stronie internetowej, w mediach lub w inny zwyczajowo przyjęty sposób,</w:t>
      </w:r>
    </w:p>
    <w:p w:rsidR="00A77B3E" w:rsidRDefault="00B77B3D">
      <w:pPr>
        <w:spacing w:before="120" w:after="120"/>
        <w:ind w:left="340" w:hanging="227"/>
        <w:rPr>
          <w:color w:val="000000"/>
          <w:u w:color="000000"/>
        </w:rPr>
      </w:pPr>
      <w:proofErr w:type="gramStart"/>
      <w:r>
        <w:t>3) </w:t>
      </w:r>
      <w:r>
        <w:rPr>
          <w:color w:val="000000"/>
          <w:u w:color="000000"/>
        </w:rPr>
        <w:t>podjąć</w:t>
      </w:r>
      <w:proofErr w:type="gramEnd"/>
      <w:r>
        <w:rPr>
          <w:color w:val="000000"/>
          <w:u w:color="000000"/>
        </w:rPr>
        <w:t xml:space="preserve"> niezbędne działania celem przywrócenia ciągłości świadczenia usługi odpowiednich parametrów dostarczanej wody,</w:t>
      </w:r>
    </w:p>
    <w:p w:rsidR="00A77B3E" w:rsidRDefault="00B77B3D">
      <w:pPr>
        <w:spacing w:before="120" w:after="120"/>
        <w:ind w:left="340" w:hanging="227"/>
        <w:rPr>
          <w:color w:val="000000"/>
          <w:u w:color="000000"/>
        </w:rPr>
      </w:pPr>
      <w:proofErr w:type="gramStart"/>
      <w:r>
        <w:t>4) </w:t>
      </w:r>
      <w:r>
        <w:rPr>
          <w:color w:val="000000"/>
          <w:u w:color="000000"/>
        </w:rPr>
        <w:t>każdorazowo</w:t>
      </w:r>
      <w:proofErr w:type="gramEnd"/>
      <w:r>
        <w:rPr>
          <w:color w:val="000000"/>
          <w:u w:color="000000"/>
        </w:rPr>
        <w:t xml:space="preserve"> po wystąpieniu okoliczności mogących spowodować zmianę jakości wody, szczególnie jej pogorszenie lub w przypadku stwierdzenia obniżonej jakości wody - podjąć działania przewidziane w przepisach wykonawczych wydanych na podstawie </w:t>
      </w:r>
      <w:proofErr w:type="spellStart"/>
      <w:r>
        <w:rPr>
          <w:color w:val="000000"/>
          <w:u w:color="000000"/>
        </w:rPr>
        <w:t>art.13</w:t>
      </w:r>
      <w:proofErr w:type="spellEnd"/>
      <w:r>
        <w:rPr>
          <w:color w:val="000000"/>
          <w:u w:color="000000"/>
        </w:rPr>
        <w:t xml:space="preserve"> ustawy.</w:t>
      </w:r>
    </w:p>
    <w:p w:rsidR="007B5545" w:rsidRDefault="007B5545">
      <w:pPr>
        <w:keepNext/>
        <w:jc w:val="center"/>
        <w:rPr>
          <w:b/>
        </w:rPr>
      </w:pPr>
    </w:p>
    <w:p w:rsidR="00A77B3E" w:rsidRDefault="00B77B3D">
      <w:pPr>
        <w:keepNext/>
        <w:jc w:val="center"/>
        <w:rPr>
          <w:b/>
          <w:color w:val="000000"/>
          <w:u w:color="000000"/>
        </w:rPr>
      </w:pPr>
      <w:r>
        <w:rPr>
          <w:b/>
        </w:rPr>
        <w:t>Rozdział 9.</w:t>
      </w:r>
      <w:r>
        <w:rPr>
          <w:color w:val="000000"/>
          <w:u w:color="000000"/>
        </w:rPr>
        <w:br/>
      </w:r>
      <w:r>
        <w:rPr>
          <w:b/>
          <w:color w:val="000000"/>
          <w:u w:color="000000"/>
        </w:rPr>
        <w:t>Standardy obsługi odbiorców usług, a w szczególności sposoby załatwiania reklamacji oraz wymiany informacji dotyczących w szczególności zakłóceń w dostawie wody i odprowadzaniu ścieków</w:t>
      </w:r>
    </w:p>
    <w:p w:rsidR="007B5545" w:rsidRDefault="007B5545">
      <w:pPr>
        <w:keepNext/>
        <w:jc w:val="center"/>
        <w:rPr>
          <w:color w:val="000000"/>
          <w:u w:color="000000"/>
        </w:rPr>
      </w:pPr>
    </w:p>
    <w:p w:rsidR="00A77B3E" w:rsidRDefault="00B77B3D">
      <w:pPr>
        <w:keepLines/>
        <w:spacing w:before="120" w:after="120"/>
        <w:ind w:firstLine="340"/>
        <w:rPr>
          <w:color w:val="000000"/>
          <w:u w:color="000000"/>
        </w:rPr>
      </w:pPr>
      <w:r>
        <w:rPr>
          <w:b/>
        </w:rPr>
        <w:t>§ 16. </w:t>
      </w:r>
      <w:r>
        <w:rPr>
          <w:color w:val="000000"/>
          <w:u w:color="000000"/>
        </w:rPr>
        <w:t>Przedsiębiorstwo wodociągowo-kanalizacyjne jest zobowiązane do udzielania odbiorcom usług wszelkich istotnych informacji w szczególności dotyczących:</w:t>
      </w:r>
    </w:p>
    <w:p w:rsidR="00A77B3E" w:rsidRDefault="00B77B3D">
      <w:pPr>
        <w:keepLines/>
        <w:spacing w:before="120" w:after="120"/>
        <w:ind w:left="227" w:hanging="227"/>
        <w:rPr>
          <w:color w:val="000000"/>
          <w:u w:color="000000"/>
        </w:rPr>
      </w:pPr>
      <w:r>
        <w:t>a</w:t>
      </w:r>
      <w:proofErr w:type="gramStart"/>
      <w:r>
        <w:t>) </w:t>
      </w:r>
      <w:r>
        <w:rPr>
          <w:color w:val="000000"/>
          <w:u w:color="000000"/>
        </w:rPr>
        <w:t>prawidłowego</w:t>
      </w:r>
      <w:proofErr w:type="gramEnd"/>
      <w:r>
        <w:rPr>
          <w:color w:val="000000"/>
          <w:u w:color="000000"/>
        </w:rPr>
        <w:t xml:space="preserve"> sposobu wykonywania przez odbiorcę usług umowy o zaopatrzenie w wodę lub odprowadzanie ścieków,</w:t>
      </w:r>
    </w:p>
    <w:p w:rsidR="00A77B3E" w:rsidRDefault="00B77B3D">
      <w:pPr>
        <w:keepLines/>
        <w:spacing w:before="120" w:after="120"/>
        <w:ind w:left="227" w:hanging="227"/>
        <w:rPr>
          <w:color w:val="000000"/>
          <w:u w:color="000000"/>
        </w:rPr>
      </w:pPr>
      <w:r>
        <w:t>b</w:t>
      </w:r>
      <w:proofErr w:type="gramStart"/>
      <w:r>
        <w:t>) </w:t>
      </w:r>
      <w:r>
        <w:rPr>
          <w:color w:val="000000"/>
          <w:u w:color="000000"/>
        </w:rPr>
        <w:t>występujących</w:t>
      </w:r>
      <w:proofErr w:type="gramEnd"/>
      <w:r>
        <w:rPr>
          <w:color w:val="000000"/>
          <w:u w:color="000000"/>
        </w:rPr>
        <w:t xml:space="preserve"> zakłóceń w dostawach wody lub w odprowadzaniu ścieków, w tym o planowanych przerwach w świadczeniu usług,</w:t>
      </w:r>
    </w:p>
    <w:p w:rsidR="00A77B3E" w:rsidRDefault="00B77B3D">
      <w:pPr>
        <w:keepLines/>
        <w:spacing w:before="120" w:after="120"/>
        <w:ind w:left="227" w:hanging="227"/>
        <w:rPr>
          <w:color w:val="000000"/>
          <w:u w:color="000000"/>
        </w:rPr>
      </w:pPr>
      <w:r>
        <w:t>c</w:t>
      </w:r>
      <w:proofErr w:type="gramStart"/>
      <w:r>
        <w:t>) </w:t>
      </w:r>
      <w:r>
        <w:rPr>
          <w:color w:val="000000"/>
          <w:u w:color="000000"/>
        </w:rPr>
        <w:t>występujących</w:t>
      </w:r>
      <w:proofErr w:type="gramEnd"/>
      <w:r>
        <w:rPr>
          <w:color w:val="000000"/>
          <w:u w:color="000000"/>
        </w:rPr>
        <w:t xml:space="preserve"> awariach urządzeń wodociągowych i urządzeń kanalizacyjnych</w:t>
      </w:r>
    </w:p>
    <w:p w:rsidR="00A77B3E" w:rsidRDefault="00B77B3D">
      <w:pPr>
        <w:keepLines/>
        <w:spacing w:before="120" w:after="120"/>
        <w:ind w:firstLine="340"/>
        <w:rPr>
          <w:color w:val="000000"/>
          <w:u w:color="000000"/>
        </w:rPr>
      </w:pPr>
      <w:r>
        <w:rPr>
          <w:b/>
        </w:rPr>
        <w:t>§ 17. </w:t>
      </w:r>
      <w:r>
        <w:t>1. </w:t>
      </w:r>
      <w:r>
        <w:rPr>
          <w:color w:val="000000"/>
          <w:u w:color="000000"/>
        </w:rPr>
        <w:t>Odbiorca usług ma prawo zgłaszania reklamacji dotyczących ilości i jakości świadczonych usług.</w:t>
      </w:r>
    </w:p>
    <w:p w:rsidR="00A77B3E" w:rsidRDefault="00B77B3D">
      <w:pPr>
        <w:keepLines/>
        <w:spacing w:before="120" w:after="120"/>
        <w:ind w:firstLine="340"/>
        <w:rPr>
          <w:color w:val="000000"/>
          <w:u w:color="000000"/>
        </w:rPr>
      </w:pPr>
      <w:r>
        <w:t>2. </w:t>
      </w:r>
      <w:r>
        <w:rPr>
          <w:color w:val="000000"/>
          <w:u w:color="000000"/>
        </w:rPr>
        <w:t>Reklamacje, o których mowa w ust. 1 wnoszone są na piśmie osobiście przez zainteresowanego w siedzibie Przedsiębiorstwa, listem poleconym lub za pomocą poczty elektronicznej i rozpatrywane są przez kierownika Przedsiębiorstwa.</w:t>
      </w:r>
    </w:p>
    <w:p w:rsidR="00A77B3E" w:rsidRDefault="00B77B3D">
      <w:pPr>
        <w:keepLines/>
        <w:spacing w:before="120" w:after="120"/>
        <w:ind w:firstLine="340"/>
        <w:rPr>
          <w:color w:val="000000"/>
          <w:u w:color="000000"/>
        </w:rPr>
      </w:pPr>
      <w:r>
        <w:t>3. </w:t>
      </w:r>
      <w:r>
        <w:rPr>
          <w:color w:val="000000"/>
          <w:u w:color="000000"/>
        </w:rPr>
        <w:t>Przedsiębiorstwo zobowiązane jest do powiadomienia zainteresowanego o sposobie załatwiania reklamacji w terminie 14 dni od daty wpływu.</w:t>
      </w:r>
    </w:p>
    <w:p w:rsidR="007B5545" w:rsidRDefault="00B77B3D">
      <w:pPr>
        <w:keepLines/>
        <w:spacing w:before="120" w:after="120"/>
        <w:ind w:firstLine="340"/>
        <w:rPr>
          <w:color w:val="000000"/>
          <w:u w:color="000000"/>
        </w:rPr>
      </w:pPr>
      <w:r>
        <w:rPr>
          <w:b/>
        </w:rPr>
        <w:t>§ 18. </w:t>
      </w:r>
      <w:r>
        <w:rPr>
          <w:color w:val="000000"/>
          <w:u w:color="000000"/>
        </w:rPr>
        <w:t xml:space="preserve">Przedsiębiorstwo ma obowiązek powiadomić Odbiorcę usług o mającej nastąpić przerwie w dostawie wody spowodowanej wykonaniem planowanych prac konserwacyjnych, remontowych lub modernizacyjnych - ustnie, pisemnie lub w inny zwyczajowo przyjęty sposób: </w:t>
      </w:r>
    </w:p>
    <w:p w:rsidR="007B5545" w:rsidRDefault="00B77B3D" w:rsidP="007B5545">
      <w:pPr>
        <w:keepLines/>
        <w:numPr>
          <w:ilvl w:val="0"/>
          <w:numId w:val="4"/>
        </w:numPr>
        <w:spacing w:before="120" w:after="120"/>
        <w:rPr>
          <w:color w:val="000000"/>
          <w:u w:color="000000"/>
        </w:rPr>
      </w:pPr>
      <w:r>
        <w:rPr>
          <w:color w:val="000000"/>
          <w:u w:color="000000"/>
        </w:rPr>
        <w:t xml:space="preserve">Przy chwilowym wyłączeniu dostawy wody związanej z wymianą wodomierza - przed przystąpieniem do wymiany, </w:t>
      </w:r>
    </w:p>
    <w:p w:rsidR="007B5545" w:rsidRDefault="00B77B3D" w:rsidP="007B5545">
      <w:pPr>
        <w:keepLines/>
        <w:numPr>
          <w:ilvl w:val="0"/>
          <w:numId w:val="4"/>
        </w:numPr>
        <w:spacing w:before="120" w:after="120"/>
        <w:rPr>
          <w:color w:val="000000"/>
          <w:u w:color="000000"/>
        </w:rPr>
      </w:pPr>
      <w:r>
        <w:rPr>
          <w:color w:val="000000"/>
          <w:u w:color="000000"/>
        </w:rPr>
        <w:t xml:space="preserve">Gdy planowana przerwa w dostawie wody nie będzie przekraczała 12 godzin - co najmniej na 24 godziny przed planowanym wyłączeniem wody, </w:t>
      </w:r>
    </w:p>
    <w:p w:rsidR="00A77B3E" w:rsidRDefault="00B77B3D" w:rsidP="007B5545">
      <w:pPr>
        <w:keepLines/>
        <w:numPr>
          <w:ilvl w:val="0"/>
          <w:numId w:val="4"/>
        </w:numPr>
        <w:spacing w:before="120" w:after="120"/>
        <w:rPr>
          <w:color w:val="000000"/>
          <w:u w:color="000000"/>
        </w:rPr>
      </w:pPr>
      <w:r>
        <w:rPr>
          <w:color w:val="000000"/>
          <w:u w:color="000000"/>
        </w:rPr>
        <w:t>Gdy planowana przerwa w dostawie wody będzie trwała dłużej niż 12 </w:t>
      </w:r>
      <w:proofErr w:type="gramStart"/>
      <w:r>
        <w:rPr>
          <w:color w:val="000000"/>
          <w:u w:color="000000"/>
        </w:rPr>
        <w:t>godzin – co</w:t>
      </w:r>
      <w:proofErr w:type="gramEnd"/>
      <w:r>
        <w:rPr>
          <w:color w:val="000000"/>
          <w:u w:color="000000"/>
        </w:rPr>
        <w:t xml:space="preserve"> najmniej na 48 godzin przed planowanym wyłączeniem wody, zapewniając zastępczy punkt poboru wody oraz podając przewidywany czas usuwania awarii</w:t>
      </w:r>
    </w:p>
    <w:p w:rsidR="00A77B3E" w:rsidRDefault="00B77B3D">
      <w:pPr>
        <w:keepNext/>
        <w:keepLines/>
        <w:jc w:val="center"/>
        <w:rPr>
          <w:b/>
          <w:color w:val="000000"/>
          <w:u w:color="000000"/>
        </w:rPr>
      </w:pPr>
      <w:r>
        <w:rPr>
          <w:b/>
        </w:rPr>
        <w:lastRenderedPageBreak/>
        <w:t>Rozdział 10.</w:t>
      </w:r>
      <w:r>
        <w:rPr>
          <w:color w:val="000000"/>
          <w:u w:color="000000"/>
        </w:rPr>
        <w:br/>
      </w:r>
      <w:r>
        <w:rPr>
          <w:b/>
          <w:color w:val="000000"/>
          <w:u w:color="000000"/>
        </w:rPr>
        <w:t>Warunki dostarczania wody na cele przeciwpożarowe</w:t>
      </w:r>
    </w:p>
    <w:p w:rsidR="00B77B3D" w:rsidRDefault="00B77B3D">
      <w:pPr>
        <w:keepNext/>
        <w:keepLines/>
        <w:jc w:val="center"/>
        <w:rPr>
          <w:color w:val="000000"/>
          <w:u w:color="000000"/>
        </w:rPr>
      </w:pPr>
    </w:p>
    <w:p w:rsidR="00A77B3E" w:rsidRDefault="00B77B3D">
      <w:pPr>
        <w:keepLines/>
        <w:spacing w:before="120" w:after="120"/>
        <w:ind w:firstLine="340"/>
        <w:rPr>
          <w:color w:val="000000"/>
          <w:u w:color="000000"/>
        </w:rPr>
      </w:pPr>
      <w:r>
        <w:rPr>
          <w:b/>
        </w:rPr>
        <w:t>§ 19. </w:t>
      </w:r>
      <w:r>
        <w:t>1. </w:t>
      </w:r>
      <w:r>
        <w:rPr>
          <w:color w:val="000000"/>
          <w:u w:color="000000"/>
        </w:rPr>
        <w:t>Warunki dostarczania przez Przedsiębiorstwo wody na cele przeciwpożarowe muszą być w szczególności zgodne z przepisami o ochronie przeciwpożarowej, a także przepisami wydanymi przez ministra właściwego do spraw wewnętrznych określającymi sposoby i warunki ochrony przeciwpożarowej budynków, innych obiektów budowlanych i terenów oraz wymagania w zakresie przeciwpożarowego zaopatrzenia w wodę oraz dróg pożarowych.</w:t>
      </w:r>
    </w:p>
    <w:p w:rsidR="00A77B3E" w:rsidRDefault="00B77B3D">
      <w:pPr>
        <w:keepLines/>
        <w:spacing w:before="120" w:after="120"/>
        <w:ind w:firstLine="340"/>
        <w:rPr>
          <w:color w:val="000000"/>
          <w:u w:color="000000"/>
        </w:rPr>
      </w:pPr>
      <w:r>
        <w:t>2. </w:t>
      </w:r>
      <w:r>
        <w:rPr>
          <w:color w:val="000000"/>
          <w:u w:color="000000"/>
        </w:rPr>
        <w:t>Szczegółowe warunki dostarczania wody na cele przeciwpożarowe mogą być również określone w pozwoleniu na prowadzenie zbiorowego zaopatrzenia w wodę, wydawanym przez wójta (burmistrza, prezydenta miasta) na podstawie Ustawy, w części dotyczącej technicznych warunków określających możliwości dostępu do usług wodociągowo – kanalizacyjnych.</w:t>
      </w:r>
    </w:p>
    <w:p w:rsidR="00A77B3E" w:rsidRDefault="00B77B3D">
      <w:pPr>
        <w:keepLines/>
        <w:spacing w:before="120" w:after="120"/>
        <w:ind w:firstLine="340"/>
        <w:rPr>
          <w:color w:val="000000"/>
          <w:u w:color="000000"/>
        </w:rPr>
      </w:pPr>
      <w:r>
        <w:t>3. </w:t>
      </w:r>
      <w:r>
        <w:rPr>
          <w:color w:val="000000"/>
          <w:u w:color="000000"/>
        </w:rPr>
        <w:t>Przedsiębiorstwo ustala, w porozumieniu z miejscowym komendantem Państwowej Straży Pożarnej, miejsca i warunki poboru wody na cele przeciwpożarowe z urządzeń wodociągowych, z uwzględnieniem warunków technicznych i wymagań związanych z wykonywaniem przez Przedsiębiorstwo zadań w zakresie zbiorowego zaopatrzenia w wodę przeznaczoną do spożycia przez ludzi.</w:t>
      </w:r>
    </w:p>
    <w:p w:rsidR="00A77B3E" w:rsidRDefault="00B77B3D">
      <w:pPr>
        <w:keepLines/>
        <w:spacing w:before="120" w:after="120"/>
        <w:ind w:firstLine="340"/>
        <w:rPr>
          <w:color w:val="000000"/>
          <w:u w:color="000000"/>
        </w:rPr>
      </w:pPr>
      <w:r>
        <w:t>4. </w:t>
      </w:r>
      <w:r>
        <w:rPr>
          <w:color w:val="000000"/>
          <w:u w:color="000000"/>
        </w:rPr>
        <w:t>Uprawnieni do poboru wody na cele przeciwpożarowe z sieci będącej w posiadaniu Przedsiębiorstwa zobowiązani są do powiadomienia Przedsiębiorstwa o miejscu pożaru, ilości uczestniczących jednostek ratowniczych oraz ich pojemności, do 10 dnia każdego następnego miesiąca po miesiącu, w który wystąpiły zdarzenia pożaru.</w:t>
      </w:r>
    </w:p>
    <w:p w:rsidR="00A77B3E" w:rsidRDefault="00B77B3D">
      <w:pPr>
        <w:keepLines/>
        <w:spacing w:before="120" w:after="120"/>
        <w:ind w:firstLine="340"/>
        <w:rPr>
          <w:color w:val="000000"/>
          <w:u w:color="000000"/>
        </w:rPr>
      </w:pPr>
      <w:r>
        <w:t>5. </w:t>
      </w:r>
      <w:r>
        <w:rPr>
          <w:color w:val="000000"/>
          <w:u w:color="000000"/>
        </w:rPr>
        <w:t>Za wodę zużytą na cele przeciwpożarowe Przedsiębiorstwo wodociągowo-kanalizacyjne obciąża gminę, na podstawie cen i stawek opłat ustalonych w taryfie.</w:t>
      </w:r>
    </w:p>
    <w:sectPr w:rsidR="00A77B3E">
      <w:footerReference w:type="default" r:id="rId7"/>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77" w:rsidRDefault="00BB4277">
      <w:r>
        <w:separator/>
      </w:r>
    </w:p>
  </w:endnote>
  <w:endnote w:type="continuationSeparator" w:id="0">
    <w:p w:rsidR="00BB4277" w:rsidRDefault="00B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F3627">
      <w:tc>
        <w:tcPr>
          <w:tcW w:w="6804" w:type="dxa"/>
          <w:tcBorders>
            <w:top w:val="single" w:sz="4" w:space="0" w:color="auto"/>
            <w:left w:val="nil"/>
            <w:bottom w:val="nil"/>
            <w:right w:val="nil"/>
          </w:tcBorders>
          <w:tcMar>
            <w:top w:w="100" w:type="dxa"/>
          </w:tcMar>
        </w:tcPr>
        <w:p w:rsidR="00CF3627" w:rsidRDefault="00B77B3D">
          <w:pPr>
            <w:jc w:val="left"/>
            <w:rPr>
              <w:sz w:val="18"/>
            </w:rPr>
          </w:pPr>
          <w:r>
            <w:rPr>
              <w:sz w:val="18"/>
            </w:rPr>
            <w:t xml:space="preserve">Id: </w:t>
          </w:r>
          <w:proofErr w:type="spellStart"/>
          <w:r>
            <w:rPr>
              <w:sz w:val="18"/>
            </w:rPr>
            <w:t>80AEF631</w:t>
          </w:r>
          <w:proofErr w:type="spellEnd"/>
          <w:r>
            <w:rPr>
              <w:sz w:val="18"/>
            </w:rPr>
            <w:t>-</w:t>
          </w:r>
          <w:proofErr w:type="spellStart"/>
          <w:r>
            <w:rPr>
              <w:sz w:val="18"/>
            </w:rPr>
            <w:t>BEE6</w:t>
          </w:r>
          <w:proofErr w:type="spellEnd"/>
          <w:r>
            <w:rPr>
              <w:sz w:val="18"/>
            </w:rPr>
            <w:t>-4302-</w:t>
          </w:r>
          <w:proofErr w:type="spellStart"/>
          <w:r>
            <w:rPr>
              <w:sz w:val="18"/>
            </w:rPr>
            <w:t>A57C</w:t>
          </w:r>
          <w:proofErr w:type="spellEnd"/>
          <w:r>
            <w:rPr>
              <w:sz w:val="18"/>
            </w:rPr>
            <w:t>-</w:t>
          </w:r>
          <w:proofErr w:type="spellStart"/>
          <w:r>
            <w:rPr>
              <w:sz w:val="18"/>
            </w:rPr>
            <w:t>5B228A3F8B76</w:t>
          </w:r>
          <w:proofErr w:type="spellEnd"/>
          <w:r>
            <w:rPr>
              <w:sz w:val="18"/>
            </w:rPr>
            <w:t>. Uchwalony</w:t>
          </w:r>
        </w:p>
      </w:tc>
      <w:tc>
        <w:tcPr>
          <w:tcW w:w="3402" w:type="dxa"/>
          <w:tcBorders>
            <w:top w:val="single" w:sz="4" w:space="0" w:color="auto"/>
            <w:left w:val="nil"/>
            <w:bottom w:val="nil"/>
            <w:right w:val="nil"/>
          </w:tcBorders>
          <w:tcMar>
            <w:top w:w="100" w:type="dxa"/>
          </w:tcMar>
        </w:tcPr>
        <w:p w:rsidR="00CF3627" w:rsidRDefault="00B77B3D">
          <w:pPr>
            <w:jc w:val="right"/>
            <w:rPr>
              <w:sz w:val="18"/>
            </w:rPr>
          </w:pPr>
          <w:r>
            <w:rPr>
              <w:sz w:val="18"/>
            </w:rPr>
            <w:t xml:space="preserve">Strona </w:t>
          </w:r>
          <w:r>
            <w:rPr>
              <w:sz w:val="18"/>
            </w:rPr>
            <w:fldChar w:fldCharType="begin"/>
          </w:r>
          <w:r>
            <w:rPr>
              <w:sz w:val="18"/>
            </w:rPr>
            <w:instrText>PAGE</w:instrText>
          </w:r>
          <w:r>
            <w:rPr>
              <w:sz w:val="18"/>
            </w:rPr>
            <w:fldChar w:fldCharType="separate"/>
          </w:r>
          <w:r w:rsidR="009B075C">
            <w:rPr>
              <w:noProof/>
              <w:sz w:val="18"/>
            </w:rPr>
            <w:t>7</w:t>
          </w:r>
          <w:r>
            <w:rPr>
              <w:sz w:val="18"/>
            </w:rPr>
            <w:fldChar w:fldCharType="end"/>
          </w:r>
        </w:p>
      </w:tc>
    </w:tr>
  </w:tbl>
  <w:p w:rsidR="00CF3627" w:rsidRDefault="00CF362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77" w:rsidRDefault="00BB4277">
      <w:r>
        <w:separator/>
      </w:r>
    </w:p>
  </w:footnote>
  <w:footnote w:type="continuationSeparator" w:id="0">
    <w:p w:rsidR="00BB4277" w:rsidRDefault="00BB4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1F0C"/>
    <w:multiLevelType w:val="hybridMultilevel"/>
    <w:tmpl w:val="6DCA4832"/>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nsid w:val="4510477C"/>
    <w:multiLevelType w:val="hybridMultilevel"/>
    <w:tmpl w:val="9A88C14A"/>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nsid w:val="731E1BCD"/>
    <w:multiLevelType w:val="hybridMultilevel"/>
    <w:tmpl w:val="90385038"/>
    <w:lvl w:ilvl="0" w:tplc="7F1A9F54">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26384D"/>
    <w:multiLevelType w:val="hybridMultilevel"/>
    <w:tmpl w:val="2564D7E0"/>
    <w:lvl w:ilvl="0" w:tplc="BC36E6EE">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05855"/>
    <w:rsid w:val="007B5545"/>
    <w:rsid w:val="009B075C"/>
    <w:rsid w:val="00A70FD6"/>
    <w:rsid w:val="00A77B3E"/>
    <w:rsid w:val="00AC073F"/>
    <w:rsid w:val="00B77B3D"/>
    <w:rsid w:val="00BB4277"/>
    <w:rsid w:val="00CA2A55"/>
    <w:rsid w:val="00CF3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46DF2-A57E-41E1-B725-8CFEC9B8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77B3D"/>
    <w:rPr>
      <w:rFonts w:ascii="Segoe UI" w:hAnsi="Segoe UI" w:cs="Segoe UI"/>
      <w:sz w:val="18"/>
      <w:szCs w:val="18"/>
    </w:rPr>
  </w:style>
  <w:style w:type="character" w:customStyle="1" w:styleId="TekstdymkaZnak">
    <w:name w:val="Tekst dymka Znak"/>
    <w:basedOn w:val="Domylnaczcionkaakapitu"/>
    <w:link w:val="Tekstdymka"/>
    <w:semiHidden/>
    <w:rsid w:val="00B77B3D"/>
    <w:rPr>
      <w:rFonts w:ascii="Segoe UI" w:hAnsi="Segoe UI" w:cs="Segoe UI"/>
      <w:sz w:val="18"/>
      <w:szCs w:val="18"/>
    </w:rPr>
  </w:style>
  <w:style w:type="paragraph" w:styleId="Tekstpodstawowy3">
    <w:name w:val="Body Text 3"/>
    <w:basedOn w:val="Normalny"/>
    <w:link w:val="Tekstpodstawowy3Znak"/>
    <w:semiHidden/>
    <w:unhideWhenUsed/>
    <w:rsid w:val="00AC073F"/>
    <w:pPr>
      <w:jc w:val="left"/>
    </w:pPr>
    <w:rPr>
      <w:rFonts w:ascii="Bookman Old Style" w:hAnsi="Bookman Old Style"/>
      <w:sz w:val="24"/>
      <w:szCs w:val="20"/>
      <w:lang w:bidi="ar-SA"/>
    </w:rPr>
  </w:style>
  <w:style w:type="character" w:customStyle="1" w:styleId="Tekstpodstawowy3Znak">
    <w:name w:val="Tekst podstawowy 3 Znak"/>
    <w:basedOn w:val="Domylnaczcionkaakapitu"/>
    <w:link w:val="Tekstpodstawowy3"/>
    <w:semiHidden/>
    <w:rsid w:val="00AC073F"/>
    <w:rPr>
      <w:rFonts w:ascii="Bookman Old Style" w:hAnsi="Bookman Old Style"/>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2473</Words>
  <Characters>14841</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XXV/190/2021 z dnia 3 września 2021 r.</vt:lpstr>
      <vt:lpstr/>
    </vt:vector>
  </TitlesOfParts>
  <Company>Rada Gminy Wadowice Górne</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XXV/190/2021 z dnia 3 września 2021 r.</dc:title>
  <dc:subject>w sprawie uchwalenia Regulaminu dostarczania wody i^odprowadzania ścieków na terenie gminy Wadowice Górne</dc:subject>
  <dc:creator>uzytkownik</dc:creator>
  <cp:lastModifiedBy>uzytkownik</cp:lastModifiedBy>
  <cp:revision>5</cp:revision>
  <cp:lastPrinted>2021-09-06T07:02:00Z</cp:lastPrinted>
  <dcterms:created xsi:type="dcterms:W3CDTF">2021-09-06T07:05:00Z</dcterms:created>
  <dcterms:modified xsi:type="dcterms:W3CDTF">2021-10-20T09:10:00Z</dcterms:modified>
  <cp:category>Akt prawny</cp:category>
</cp:coreProperties>
</file>