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1E1B5" w14:textId="5838D31F" w:rsidR="00265019" w:rsidRPr="005B08FB" w:rsidRDefault="0030377E" w:rsidP="00265019">
      <w:pPr>
        <w:spacing w:after="72" w:line="240" w:lineRule="auto"/>
        <w:ind w:left="3557" w:right="-15" w:hanging="10"/>
        <w:jc w:val="right"/>
        <w:rPr>
          <w:color w:val="auto"/>
        </w:rPr>
      </w:pPr>
      <w:r>
        <w:rPr>
          <w:b/>
          <w:color w:val="auto"/>
        </w:rPr>
        <w:t xml:space="preserve">Załącznik Nr 5 </w:t>
      </w:r>
      <w:bookmarkStart w:id="0" w:name="_GoBack"/>
      <w:bookmarkEnd w:id="0"/>
      <w:r w:rsidR="00265019" w:rsidRPr="005B08FB">
        <w:rPr>
          <w:b/>
          <w:color w:val="auto"/>
        </w:rPr>
        <w:t xml:space="preserve">do SWZ </w:t>
      </w:r>
    </w:p>
    <w:p w14:paraId="48BCB2EC" w14:textId="77777777" w:rsidR="00265019" w:rsidRPr="005B08FB" w:rsidRDefault="00265019" w:rsidP="00265019">
      <w:pPr>
        <w:spacing w:after="0" w:line="240" w:lineRule="auto"/>
        <w:ind w:left="0" w:firstLine="0"/>
        <w:jc w:val="left"/>
        <w:rPr>
          <w:color w:val="auto"/>
          <w:sz w:val="8"/>
          <w:szCs w:val="8"/>
        </w:rPr>
      </w:pPr>
    </w:p>
    <w:p w14:paraId="0A28DD3B" w14:textId="77777777" w:rsidR="00265019" w:rsidRDefault="00265019" w:rsidP="00265019">
      <w:pPr>
        <w:spacing w:line="254" w:lineRule="auto"/>
        <w:jc w:val="center"/>
        <w:rPr>
          <w:b/>
          <w:color w:val="auto"/>
          <w:sz w:val="28"/>
          <w:szCs w:val="28"/>
        </w:rPr>
      </w:pPr>
      <w:r w:rsidRPr="005B08FB">
        <w:rPr>
          <w:b/>
          <w:color w:val="auto"/>
          <w:sz w:val="28"/>
          <w:szCs w:val="28"/>
        </w:rPr>
        <w:t>UMOWA Nr …. ... (Wzór umowy)</w:t>
      </w:r>
    </w:p>
    <w:p w14:paraId="2D08A468" w14:textId="2C0863EB" w:rsidR="003747D6" w:rsidRPr="003747D6" w:rsidRDefault="003747D6" w:rsidP="003747D6">
      <w:pPr>
        <w:jc w:val="center"/>
        <w:rPr>
          <w:rFonts w:ascii="Times New Roman" w:eastAsia="Times New Roman" w:hAnsi="Times New Roman" w:cs="Times New Roman"/>
          <w:b/>
          <w:color w:val="auto"/>
          <w:sz w:val="28"/>
          <w:szCs w:val="28"/>
        </w:rPr>
      </w:pPr>
      <w:r>
        <w:rPr>
          <w:b/>
          <w:sz w:val="28"/>
          <w:szCs w:val="28"/>
        </w:rPr>
        <w:t>UG-OA.271.1.2022.KN</w:t>
      </w:r>
    </w:p>
    <w:p w14:paraId="5CBBDD93" w14:textId="77777777" w:rsidR="00265019" w:rsidRPr="005B08FB" w:rsidRDefault="00265019" w:rsidP="00265019">
      <w:pPr>
        <w:spacing w:after="0" w:line="254" w:lineRule="auto"/>
        <w:rPr>
          <w:color w:val="auto"/>
          <w:szCs w:val="24"/>
        </w:rPr>
      </w:pPr>
      <w:r w:rsidRPr="005B08FB">
        <w:rPr>
          <w:color w:val="auto"/>
          <w:szCs w:val="24"/>
        </w:rPr>
        <w:t xml:space="preserve">zawarta w dniu: ……………….. w </w:t>
      </w:r>
      <w:r w:rsidR="002A0947" w:rsidRPr="005B08FB">
        <w:rPr>
          <w:color w:val="auto"/>
          <w:szCs w:val="24"/>
        </w:rPr>
        <w:t>Wadowicach Górnych</w:t>
      </w:r>
      <w:r w:rsidRPr="005B08FB">
        <w:rPr>
          <w:color w:val="auto"/>
          <w:szCs w:val="24"/>
        </w:rPr>
        <w:t xml:space="preserve"> pomiędzy:</w:t>
      </w:r>
    </w:p>
    <w:p w14:paraId="2E3032A2" w14:textId="77777777" w:rsidR="00265019" w:rsidRPr="005B08FB" w:rsidRDefault="00265019" w:rsidP="00265019">
      <w:pPr>
        <w:spacing w:after="0" w:line="254" w:lineRule="auto"/>
        <w:ind w:left="0" w:firstLine="0"/>
        <w:rPr>
          <w:color w:val="auto"/>
          <w:szCs w:val="24"/>
        </w:rPr>
      </w:pPr>
      <w:r w:rsidRPr="005B08FB">
        <w:rPr>
          <w:b/>
          <w:color w:val="auto"/>
          <w:szCs w:val="24"/>
        </w:rPr>
        <w:t xml:space="preserve">Gminą </w:t>
      </w:r>
      <w:r w:rsidR="002A0947" w:rsidRPr="005B08FB">
        <w:rPr>
          <w:b/>
          <w:color w:val="auto"/>
          <w:szCs w:val="24"/>
        </w:rPr>
        <w:t>Wadowice Górne</w:t>
      </w:r>
      <w:r w:rsidRPr="005B08FB">
        <w:rPr>
          <w:b/>
          <w:color w:val="auto"/>
          <w:szCs w:val="24"/>
        </w:rPr>
        <w:t xml:space="preserve">, </w:t>
      </w:r>
      <w:r w:rsidR="002A0947" w:rsidRPr="005B08FB">
        <w:rPr>
          <w:b/>
          <w:color w:val="auto"/>
          <w:szCs w:val="24"/>
        </w:rPr>
        <w:t>39-308 Wadowice Górne 116</w:t>
      </w:r>
      <w:r w:rsidRPr="005B08FB">
        <w:rPr>
          <w:color w:val="auto"/>
          <w:szCs w:val="24"/>
        </w:rPr>
        <w:t>, NIP 817-</w:t>
      </w:r>
      <w:r w:rsidR="002A0947" w:rsidRPr="005B08FB">
        <w:rPr>
          <w:color w:val="auto"/>
          <w:szCs w:val="24"/>
        </w:rPr>
        <w:t>21</w:t>
      </w:r>
      <w:r w:rsidRPr="005B08FB">
        <w:rPr>
          <w:color w:val="auto"/>
          <w:szCs w:val="24"/>
        </w:rPr>
        <w:t>7</w:t>
      </w:r>
      <w:r w:rsidR="002A0947" w:rsidRPr="005B08FB">
        <w:rPr>
          <w:color w:val="auto"/>
          <w:szCs w:val="24"/>
        </w:rPr>
        <w:t>-52</w:t>
      </w:r>
      <w:r w:rsidRPr="005B08FB">
        <w:rPr>
          <w:color w:val="auto"/>
          <w:szCs w:val="24"/>
        </w:rPr>
        <w:t>-</w:t>
      </w:r>
      <w:r w:rsidR="002A0947" w:rsidRPr="005B08FB">
        <w:rPr>
          <w:color w:val="auto"/>
          <w:szCs w:val="24"/>
        </w:rPr>
        <w:t>50</w:t>
      </w:r>
      <w:r w:rsidRPr="005B08FB">
        <w:rPr>
          <w:color w:val="auto"/>
          <w:szCs w:val="24"/>
        </w:rPr>
        <w:t>, REGON  </w:t>
      </w:r>
      <w:r w:rsidR="002A0947" w:rsidRPr="005B08FB">
        <w:rPr>
          <w:color w:val="auto"/>
        </w:rPr>
        <w:t>851661234</w:t>
      </w:r>
      <w:r w:rsidRPr="005B08FB">
        <w:rPr>
          <w:color w:val="auto"/>
          <w:szCs w:val="24"/>
        </w:rPr>
        <w:t xml:space="preserve"> zwanym dalej "Zamawiającym" i reprezentowanym przez: </w:t>
      </w:r>
    </w:p>
    <w:p w14:paraId="0A134FB7" w14:textId="77777777" w:rsidR="00265019" w:rsidRPr="005B08FB" w:rsidRDefault="002A0947" w:rsidP="00265019">
      <w:pPr>
        <w:spacing w:after="0" w:line="254" w:lineRule="auto"/>
        <w:rPr>
          <w:b/>
          <w:color w:val="auto"/>
          <w:szCs w:val="24"/>
        </w:rPr>
      </w:pPr>
      <w:r w:rsidRPr="005B08FB">
        <w:rPr>
          <w:b/>
          <w:color w:val="auto"/>
          <w:szCs w:val="24"/>
        </w:rPr>
        <w:t>Deptuła Michał</w:t>
      </w:r>
      <w:r w:rsidR="00265019" w:rsidRPr="005B08FB">
        <w:rPr>
          <w:b/>
          <w:color w:val="auto"/>
          <w:szCs w:val="24"/>
        </w:rPr>
        <w:t xml:space="preserve">  – </w:t>
      </w:r>
      <w:r w:rsidRPr="005B08FB">
        <w:rPr>
          <w:b/>
          <w:color w:val="auto"/>
          <w:szCs w:val="24"/>
        </w:rPr>
        <w:t>Wójt Gminy Wadowice Górne</w:t>
      </w:r>
      <w:r w:rsidR="00265019" w:rsidRPr="005B08FB">
        <w:rPr>
          <w:b/>
          <w:color w:val="auto"/>
          <w:szCs w:val="24"/>
        </w:rPr>
        <w:t>,</w:t>
      </w:r>
    </w:p>
    <w:p w14:paraId="21E5D14F" w14:textId="77777777" w:rsidR="00265019" w:rsidRPr="005B08FB" w:rsidRDefault="00265019" w:rsidP="00265019">
      <w:pPr>
        <w:spacing w:after="120" w:line="254" w:lineRule="auto"/>
        <w:rPr>
          <w:b/>
          <w:color w:val="auto"/>
          <w:szCs w:val="24"/>
        </w:rPr>
      </w:pPr>
      <w:r w:rsidRPr="005B08FB">
        <w:rPr>
          <w:color w:val="auto"/>
          <w:szCs w:val="24"/>
        </w:rPr>
        <w:t xml:space="preserve">przy kontrasygnacie Skarbnik Gminy </w:t>
      </w:r>
      <w:r w:rsidR="002A0947" w:rsidRPr="005B08FB">
        <w:rPr>
          <w:color w:val="auto"/>
          <w:szCs w:val="24"/>
        </w:rPr>
        <w:t>Skrzyniarz Stanisława</w:t>
      </w:r>
      <w:r w:rsidRPr="005B08FB">
        <w:rPr>
          <w:color w:val="auto"/>
          <w:szCs w:val="24"/>
        </w:rPr>
        <w:t>,</w:t>
      </w:r>
    </w:p>
    <w:p w14:paraId="089B9586" w14:textId="77777777" w:rsidR="00265019" w:rsidRPr="005B08FB" w:rsidRDefault="00265019" w:rsidP="00265019">
      <w:pPr>
        <w:autoSpaceDE w:val="0"/>
        <w:autoSpaceDN w:val="0"/>
        <w:spacing w:before="360" w:line="254" w:lineRule="auto"/>
        <w:rPr>
          <w:b/>
          <w:color w:val="auto"/>
          <w:szCs w:val="24"/>
        </w:rPr>
      </w:pPr>
      <w:r w:rsidRPr="005B08FB">
        <w:rPr>
          <w:color w:val="auto"/>
          <w:szCs w:val="24"/>
        </w:rPr>
        <w:t xml:space="preserve">a </w:t>
      </w:r>
      <w:r w:rsidRPr="005B08FB">
        <w:rPr>
          <w:b/>
          <w:color w:val="auto"/>
          <w:szCs w:val="24"/>
        </w:rPr>
        <w:t xml:space="preserve">……………………………………………………………………………………………………….……………..,    </w:t>
      </w:r>
    </w:p>
    <w:p w14:paraId="53C3F6A4" w14:textId="77777777" w:rsidR="00265019" w:rsidRPr="005B08FB" w:rsidRDefault="00265019" w:rsidP="00265019">
      <w:pPr>
        <w:autoSpaceDE w:val="0"/>
        <w:autoSpaceDN w:val="0"/>
        <w:spacing w:after="120" w:line="254" w:lineRule="auto"/>
        <w:rPr>
          <w:color w:val="auto"/>
          <w:szCs w:val="24"/>
        </w:rPr>
      </w:pPr>
      <w:r w:rsidRPr="005B08FB">
        <w:rPr>
          <w:color w:val="auto"/>
          <w:szCs w:val="24"/>
        </w:rPr>
        <w:t xml:space="preserve">zwanym dalej "Wykonawcą" i reprezentowaną przez: </w:t>
      </w:r>
    </w:p>
    <w:p w14:paraId="1FD9DDED" w14:textId="77777777" w:rsidR="00265019" w:rsidRPr="005B08FB" w:rsidRDefault="00265019" w:rsidP="00265019">
      <w:pPr>
        <w:autoSpaceDE w:val="0"/>
        <w:autoSpaceDN w:val="0"/>
        <w:spacing w:after="0" w:line="254" w:lineRule="auto"/>
        <w:rPr>
          <w:color w:val="auto"/>
          <w:szCs w:val="24"/>
        </w:rPr>
      </w:pPr>
      <w:r w:rsidRPr="005B08FB">
        <w:rPr>
          <w:b/>
          <w:color w:val="auto"/>
          <w:szCs w:val="24"/>
        </w:rPr>
        <w:t>…………………………………………………………………………………..</w:t>
      </w:r>
    </w:p>
    <w:p w14:paraId="0423999A" w14:textId="77777777" w:rsidR="00265019" w:rsidRPr="005B08FB" w:rsidRDefault="00265019" w:rsidP="00265019">
      <w:pPr>
        <w:spacing w:after="120" w:line="254" w:lineRule="auto"/>
        <w:rPr>
          <w:color w:val="auto"/>
          <w:szCs w:val="24"/>
        </w:rPr>
      </w:pPr>
      <w:r w:rsidRPr="005B08FB">
        <w:rPr>
          <w:color w:val="auto"/>
          <w:szCs w:val="24"/>
        </w:rPr>
        <w:t>Zwanymi dalej „Stronami”</w:t>
      </w:r>
    </w:p>
    <w:p w14:paraId="64C86DE1" w14:textId="77777777" w:rsidR="000F2F20" w:rsidRPr="005B08FB" w:rsidRDefault="001F0A4C">
      <w:pPr>
        <w:pStyle w:val="Nagwek1"/>
        <w:rPr>
          <w:color w:val="auto"/>
        </w:rPr>
      </w:pPr>
      <w:r w:rsidRPr="005B08FB">
        <w:rPr>
          <w:color w:val="auto"/>
        </w:rPr>
        <w:t>§ 1</w:t>
      </w:r>
      <w:r w:rsidRPr="005B08FB">
        <w:rPr>
          <w:rFonts w:ascii="Arial" w:eastAsia="Arial" w:hAnsi="Arial" w:cs="Arial"/>
          <w:b w:val="0"/>
          <w:color w:val="auto"/>
        </w:rPr>
        <w:t xml:space="preserve"> </w:t>
      </w:r>
    </w:p>
    <w:p w14:paraId="782C2EC5" w14:textId="77777777" w:rsidR="000F2F20" w:rsidRPr="005B08FB" w:rsidRDefault="001F0A4C" w:rsidP="00310B07">
      <w:pPr>
        <w:pStyle w:val="Nagwek1"/>
        <w:spacing w:after="120" w:line="254" w:lineRule="auto"/>
        <w:rPr>
          <w:color w:val="auto"/>
        </w:rPr>
      </w:pPr>
      <w:r w:rsidRPr="005B08FB">
        <w:rPr>
          <w:color w:val="auto"/>
        </w:rPr>
        <w:t>Oświadczenia Stron</w:t>
      </w:r>
      <w:r w:rsidRPr="005B08FB">
        <w:rPr>
          <w:rFonts w:ascii="Calibri" w:eastAsia="Calibri" w:hAnsi="Calibri" w:cs="Calibri"/>
          <w:b w:val="0"/>
          <w:color w:val="auto"/>
        </w:rPr>
        <w:t xml:space="preserve"> </w:t>
      </w:r>
    </w:p>
    <w:p w14:paraId="520B3A32" w14:textId="77777777" w:rsidR="000F2F20" w:rsidRPr="005B08FB" w:rsidRDefault="001F0A4C" w:rsidP="00310B07">
      <w:pPr>
        <w:numPr>
          <w:ilvl w:val="0"/>
          <w:numId w:val="1"/>
        </w:numPr>
        <w:spacing w:after="0" w:line="254" w:lineRule="auto"/>
        <w:ind w:hanging="427"/>
        <w:rPr>
          <w:color w:val="auto"/>
        </w:rPr>
      </w:pPr>
      <w:r w:rsidRPr="005B08FB">
        <w:rPr>
          <w:color w:val="auto"/>
        </w:rPr>
        <w:t xml:space="preserve">Strony oświadczają, że niniejsza umowa, zwana dalej „umową”, została zawarta  </w:t>
      </w:r>
      <w:r w:rsidR="00265019" w:rsidRPr="005B08FB">
        <w:rPr>
          <w:color w:val="auto"/>
        </w:rPr>
        <w:t>w </w:t>
      </w:r>
      <w:r w:rsidRPr="005B08FB">
        <w:rPr>
          <w:color w:val="auto"/>
        </w:rPr>
        <w:t xml:space="preserve">wyniku udzielenia zamówienia publicznego w trybie </w:t>
      </w:r>
      <w:r w:rsidR="00265019" w:rsidRPr="005B08FB">
        <w:rPr>
          <w:color w:val="auto"/>
        </w:rPr>
        <w:t>podstawowym, zgodnie z </w:t>
      </w:r>
      <w:r w:rsidRPr="005B08FB">
        <w:rPr>
          <w:color w:val="auto"/>
        </w:rPr>
        <w:t>przepisami ustawy z dnia 11 września 2019 r. – Prawo zamówień publicznych</w:t>
      </w:r>
      <w:r w:rsidR="007E50A1" w:rsidRPr="005B08FB">
        <w:rPr>
          <w:color w:val="auto"/>
        </w:rPr>
        <w:t xml:space="preserve"> </w:t>
      </w:r>
      <w:r w:rsidR="007E50A1" w:rsidRPr="005B08FB">
        <w:rPr>
          <w:color w:val="auto"/>
        </w:rPr>
        <w:br/>
      </w:r>
      <w:r w:rsidR="007E50A1" w:rsidRPr="005B08FB">
        <w:rPr>
          <w:color w:val="auto"/>
          <w:szCs w:val="24"/>
        </w:rPr>
        <w:t>(art. 275 pkt 1 ustawy).</w:t>
      </w:r>
    </w:p>
    <w:p w14:paraId="13C4691B" w14:textId="77777777" w:rsidR="000A6291" w:rsidRPr="005B08FB" w:rsidRDefault="000A6291" w:rsidP="000A6291">
      <w:pPr>
        <w:numPr>
          <w:ilvl w:val="0"/>
          <w:numId w:val="1"/>
        </w:numPr>
        <w:spacing w:line="254" w:lineRule="auto"/>
        <w:ind w:left="425" w:hanging="427"/>
        <w:rPr>
          <w:rFonts w:cs="Helvetica"/>
          <w:bCs/>
          <w:color w:val="auto"/>
          <w:szCs w:val="24"/>
        </w:rPr>
      </w:pPr>
      <w:r w:rsidRPr="005B08FB">
        <w:rPr>
          <w:rFonts w:cs="Helvetica"/>
          <w:bCs/>
          <w:color w:val="auto"/>
          <w:szCs w:val="24"/>
        </w:rPr>
        <w:t xml:space="preserve">Zamawiający informuje, iż zamówienie jest współfinansowane ze środków Europejskiego Funduszu Rozwoju Regionalnego w ramach Programu Operacyjnego Polska Cyfrowa </w:t>
      </w:r>
      <w:r w:rsidRPr="005B08FB">
        <w:rPr>
          <w:color w:val="auto"/>
          <w:szCs w:val="24"/>
        </w:rPr>
        <w:t>na lata 2014-2020</w:t>
      </w:r>
      <w:r w:rsidRPr="005B08FB">
        <w:rPr>
          <w:rFonts w:cs="Helvetica"/>
          <w:bCs/>
          <w:color w:val="auto"/>
          <w:szCs w:val="24"/>
        </w:rPr>
        <w:t>, Oś Priorytetowa V Rozwój cyfrowy JST oraz wzmocnienie cyfrowej odporności na zagrożenia REACT-EU, Działanie 5.1 Rozwój cyfrowy JST oraz wzmocnienie cyfrowej odporności na zagrożenia.</w:t>
      </w:r>
    </w:p>
    <w:p w14:paraId="7100FB96" w14:textId="77777777" w:rsidR="000F2F20" w:rsidRPr="005B08FB" w:rsidRDefault="000F2F20" w:rsidP="00310B07">
      <w:pPr>
        <w:spacing w:after="67" w:line="254" w:lineRule="auto"/>
        <w:ind w:left="427" w:firstLine="0"/>
        <w:jc w:val="left"/>
        <w:rPr>
          <w:color w:val="auto"/>
          <w:sz w:val="8"/>
          <w:szCs w:val="8"/>
        </w:rPr>
      </w:pPr>
    </w:p>
    <w:p w14:paraId="4DC08DF8" w14:textId="77777777" w:rsidR="000F2F20" w:rsidRPr="005B08FB" w:rsidRDefault="001F0A4C" w:rsidP="00310B07">
      <w:pPr>
        <w:pStyle w:val="Nagwek1"/>
        <w:spacing w:line="254" w:lineRule="auto"/>
        <w:rPr>
          <w:color w:val="auto"/>
        </w:rPr>
      </w:pPr>
      <w:r w:rsidRPr="005B08FB">
        <w:rPr>
          <w:color w:val="auto"/>
        </w:rPr>
        <w:t>§ 2</w:t>
      </w:r>
      <w:r w:rsidRPr="005B08FB">
        <w:rPr>
          <w:rFonts w:ascii="Arial" w:eastAsia="Arial" w:hAnsi="Arial" w:cs="Arial"/>
          <w:b w:val="0"/>
          <w:color w:val="auto"/>
        </w:rPr>
        <w:t xml:space="preserve"> </w:t>
      </w:r>
    </w:p>
    <w:p w14:paraId="6F135342" w14:textId="77777777" w:rsidR="000F2F20" w:rsidRPr="005B08FB" w:rsidRDefault="001F0A4C" w:rsidP="00310B07">
      <w:pPr>
        <w:spacing w:after="74" w:line="254" w:lineRule="auto"/>
        <w:ind w:left="10" w:right="-15" w:hanging="10"/>
        <w:jc w:val="center"/>
        <w:rPr>
          <w:color w:val="auto"/>
        </w:rPr>
      </w:pPr>
      <w:r w:rsidRPr="005B08FB">
        <w:rPr>
          <w:b/>
          <w:color w:val="auto"/>
        </w:rPr>
        <w:t xml:space="preserve">Przedmiot umowy </w:t>
      </w:r>
    </w:p>
    <w:p w14:paraId="536E07F5" w14:textId="4432606C" w:rsidR="00087DF5" w:rsidRPr="005B08FB" w:rsidRDefault="001F0A4C" w:rsidP="00087DF5">
      <w:pPr>
        <w:numPr>
          <w:ilvl w:val="0"/>
          <w:numId w:val="2"/>
        </w:numPr>
        <w:autoSpaceDE w:val="0"/>
        <w:autoSpaceDN w:val="0"/>
        <w:adjustRightInd w:val="0"/>
        <w:spacing w:after="0" w:line="254" w:lineRule="auto"/>
        <w:ind w:hanging="427"/>
        <w:rPr>
          <w:color w:val="auto"/>
        </w:rPr>
      </w:pPr>
      <w:r w:rsidRPr="005B08FB">
        <w:rPr>
          <w:color w:val="auto"/>
        </w:rPr>
        <w:t xml:space="preserve">Zamawiający zleca, a Wykonawca przyjmuje do wykonania zadanie pn.: </w:t>
      </w:r>
      <w:r w:rsidR="00087DF5" w:rsidRPr="005B08FB">
        <w:rPr>
          <w:rFonts w:cs="ArialMT"/>
          <w:b/>
          <w:color w:val="auto"/>
          <w:szCs w:val="24"/>
        </w:rPr>
        <w:t xml:space="preserve">Dostawa sprzętu komputerowego </w:t>
      </w:r>
      <w:r w:rsidR="00E561FC" w:rsidRPr="005B08FB">
        <w:rPr>
          <w:rFonts w:cs="ArialMT"/>
          <w:b/>
          <w:color w:val="auto"/>
          <w:szCs w:val="24"/>
        </w:rPr>
        <w:t>wraz z</w:t>
      </w:r>
      <w:r w:rsidR="00087DF5" w:rsidRPr="005B08FB">
        <w:rPr>
          <w:rFonts w:cs="ArialMT"/>
          <w:b/>
          <w:color w:val="auto"/>
          <w:szCs w:val="24"/>
        </w:rPr>
        <w:t xml:space="preserve"> oprogramowani</w:t>
      </w:r>
      <w:r w:rsidR="00E561FC" w:rsidRPr="005B08FB">
        <w:rPr>
          <w:rFonts w:cs="ArialMT"/>
          <w:b/>
          <w:color w:val="auto"/>
          <w:szCs w:val="24"/>
        </w:rPr>
        <w:t>em</w:t>
      </w:r>
      <w:r w:rsidR="00087DF5" w:rsidRPr="005B08FB">
        <w:rPr>
          <w:rFonts w:cs="ArialMT"/>
          <w:b/>
          <w:color w:val="auto"/>
          <w:szCs w:val="24"/>
        </w:rPr>
        <w:t xml:space="preserve"> dla Gminy </w:t>
      </w:r>
      <w:r w:rsidR="002A0947" w:rsidRPr="005B08FB">
        <w:rPr>
          <w:rFonts w:cs="ArialMT"/>
          <w:b/>
          <w:color w:val="auto"/>
          <w:szCs w:val="24"/>
        </w:rPr>
        <w:t>Wadowice Górne</w:t>
      </w:r>
      <w:r w:rsidR="00087DF5" w:rsidRPr="005B08FB">
        <w:rPr>
          <w:rFonts w:cs="ArialMT"/>
          <w:b/>
          <w:color w:val="auto"/>
          <w:szCs w:val="24"/>
        </w:rPr>
        <w:t xml:space="preserve"> w ramach projektu „Cyfrowa Gmina”</w:t>
      </w:r>
      <w:r w:rsidR="00087DF5" w:rsidRPr="005B08FB">
        <w:rPr>
          <w:color w:val="auto"/>
          <w:szCs w:val="24"/>
        </w:rPr>
        <w:t xml:space="preserve"> </w:t>
      </w:r>
      <w:r w:rsidR="00087DF5" w:rsidRPr="005B08FB">
        <w:rPr>
          <w:rFonts w:eastAsiaTheme="minorEastAsia"/>
          <w:color w:val="auto"/>
          <w:szCs w:val="24"/>
        </w:rPr>
        <w:t xml:space="preserve">zgodnie z opisem rzeczowo-ilościowym oraz parametrami technicznymi, wymogami użytkowymi określonymi w </w:t>
      </w:r>
      <w:r w:rsidR="00087DF5" w:rsidRPr="005B08FB">
        <w:rPr>
          <w:rFonts w:eastAsiaTheme="minorEastAsia" w:cs="Cambria-BoldItalic"/>
          <w:b/>
          <w:bCs/>
          <w:i/>
          <w:iCs/>
          <w:color w:val="auto"/>
          <w:szCs w:val="24"/>
        </w:rPr>
        <w:t xml:space="preserve">Załącznik nr 4 do SWZ - </w:t>
      </w:r>
      <w:r w:rsidR="00087DF5" w:rsidRPr="005B08FB">
        <w:rPr>
          <w:rFonts w:eastAsiaTheme="minorEastAsia"/>
          <w:b/>
          <w:color w:val="auto"/>
          <w:szCs w:val="24"/>
        </w:rPr>
        <w:t>Szczegółowy opis przedmiotu zamówienia obejmujący minimalne parametry urządzeń</w:t>
      </w:r>
      <w:r w:rsidR="00D5601F" w:rsidRPr="005B08FB">
        <w:rPr>
          <w:rFonts w:eastAsiaTheme="minorEastAsia"/>
          <w:b/>
          <w:color w:val="auto"/>
          <w:szCs w:val="24"/>
        </w:rPr>
        <w:t>.</w:t>
      </w:r>
    </w:p>
    <w:p w14:paraId="3F341AF2" w14:textId="5BA9D7EA" w:rsidR="00310B07" w:rsidRPr="005B08FB" w:rsidRDefault="001F0A4C" w:rsidP="00310B07">
      <w:pPr>
        <w:numPr>
          <w:ilvl w:val="0"/>
          <w:numId w:val="2"/>
        </w:numPr>
        <w:spacing w:after="0" w:line="254" w:lineRule="auto"/>
        <w:ind w:hanging="427"/>
        <w:rPr>
          <w:color w:val="auto"/>
          <w:szCs w:val="24"/>
        </w:rPr>
      </w:pPr>
      <w:r w:rsidRPr="005B08FB">
        <w:rPr>
          <w:color w:val="auto"/>
        </w:rPr>
        <w:t xml:space="preserve">Zakres rzeczowy </w:t>
      </w:r>
      <w:r w:rsidRPr="005B08FB">
        <w:rPr>
          <w:color w:val="auto"/>
          <w:szCs w:val="24"/>
        </w:rPr>
        <w:t>przedmiotu zamówienia obejmuje w szczególności dostarczenie sprzętu i oprogramowania</w:t>
      </w:r>
      <w:r w:rsidR="00D5601F" w:rsidRPr="005B08FB">
        <w:rPr>
          <w:color w:val="auto"/>
          <w:szCs w:val="24"/>
        </w:rPr>
        <w:t xml:space="preserve"> </w:t>
      </w:r>
      <w:r w:rsidR="007B3AFA" w:rsidRPr="005B08FB">
        <w:rPr>
          <w:color w:val="auto"/>
          <w:szCs w:val="24"/>
        </w:rPr>
        <w:t>do siedziby Zamawiającego:</w:t>
      </w:r>
      <w:r w:rsidRPr="005B08FB">
        <w:rPr>
          <w:color w:val="auto"/>
          <w:szCs w:val="24"/>
        </w:rPr>
        <w:t xml:space="preserve"> </w:t>
      </w:r>
    </w:p>
    <w:p w14:paraId="4CFA80B1" w14:textId="1C53E0B6" w:rsidR="00310B07" w:rsidRPr="005B08FB" w:rsidRDefault="003A54ED" w:rsidP="00310B07">
      <w:pPr>
        <w:pStyle w:val="Akapitzlist"/>
        <w:numPr>
          <w:ilvl w:val="0"/>
          <w:numId w:val="21"/>
        </w:numPr>
        <w:spacing w:before="0" w:after="0" w:line="254" w:lineRule="auto"/>
        <w:rPr>
          <w:sz w:val="24"/>
          <w:szCs w:val="24"/>
        </w:rPr>
      </w:pPr>
      <w:r w:rsidRPr="005B08FB">
        <w:rPr>
          <w:rFonts w:ascii="Cambria" w:hAnsi="Cambria"/>
          <w:iCs/>
          <w:sz w:val="24"/>
          <w:szCs w:val="24"/>
        </w:rPr>
        <w:t>Gmina Wadowice Górne, 39-308 Wadowice Górne</w:t>
      </w:r>
      <w:r w:rsidR="00D5601F" w:rsidRPr="005B08FB">
        <w:rPr>
          <w:rFonts w:ascii="Cambria" w:hAnsi="Cambria"/>
          <w:iCs/>
          <w:sz w:val="24"/>
          <w:szCs w:val="24"/>
        </w:rPr>
        <w:t>,</w:t>
      </w:r>
    </w:p>
    <w:p w14:paraId="3366C463" w14:textId="77777777" w:rsidR="000F2F20" w:rsidRPr="005B08FB" w:rsidRDefault="001F0A4C" w:rsidP="00310B07">
      <w:pPr>
        <w:spacing w:line="254" w:lineRule="auto"/>
        <w:ind w:left="426" w:firstLine="0"/>
        <w:rPr>
          <w:color w:val="auto"/>
        </w:rPr>
      </w:pPr>
      <w:r w:rsidRPr="005B08FB">
        <w:rPr>
          <w:color w:val="auto"/>
        </w:rPr>
        <w:t xml:space="preserve">spełniającego warunki minimalne określone w Załączniku nr </w:t>
      </w:r>
      <w:r w:rsidR="00D5601F" w:rsidRPr="005B08FB">
        <w:rPr>
          <w:color w:val="auto"/>
        </w:rPr>
        <w:t>4</w:t>
      </w:r>
      <w:r w:rsidR="00310B07" w:rsidRPr="005B08FB">
        <w:rPr>
          <w:color w:val="auto"/>
        </w:rPr>
        <w:t xml:space="preserve"> do SWZ.</w:t>
      </w:r>
    </w:p>
    <w:p w14:paraId="0888D99E" w14:textId="77777777" w:rsidR="000F2F20" w:rsidRPr="005B08FB" w:rsidRDefault="001F0A4C">
      <w:pPr>
        <w:numPr>
          <w:ilvl w:val="0"/>
          <w:numId w:val="2"/>
        </w:numPr>
        <w:ind w:hanging="427"/>
        <w:rPr>
          <w:color w:val="auto"/>
        </w:rPr>
      </w:pPr>
      <w:r w:rsidRPr="005B08FB">
        <w:rPr>
          <w:color w:val="auto"/>
        </w:rPr>
        <w:lastRenderedPageBreak/>
        <w:t xml:space="preserve">Dostarczany sprzęt musi być fabrycznie nowy, nieużywany, </w:t>
      </w:r>
      <w:r w:rsidR="00310B07" w:rsidRPr="005B08FB">
        <w:rPr>
          <w:color w:val="auto"/>
        </w:rPr>
        <w:t>nieuszkodzony i </w:t>
      </w:r>
      <w:r w:rsidRPr="005B08FB">
        <w:rPr>
          <w:color w:val="auto"/>
        </w:rPr>
        <w:t xml:space="preserve">nieobciążony prawami osób trzecich. </w:t>
      </w:r>
    </w:p>
    <w:p w14:paraId="0511391A" w14:textId="77777777" w:rsidR="000F2F20" w:rsidRPr="005B08FB" w:rsidRDefault="001F0A4C">
      <w:pPr>
        <w:numPr>
          <w:ilvl w:val="0"/>
          <w:numId w:val="2"/>
        </w:numPr>
        <w:ind w:hanging="427"/>
        <w:rPr>
          <w:color w:val="auto"/>
        </w:rPr>
      </w:pPr>
      <w:r w:rsidRPr="005B08FB">
        <w:rPr>
          <w:color w:val="auto"/>
        </w:rPr>
        <w:t xml:space="preserve">Sprzęt będzie oznaczony zgodnie z obowiązującymi przepisami, a w szczególności znakami bezpieczeństwa. </w:t>
      </w:r>
    </w:p>
    <w:p w14:paraId="00C83E7D" w14:textId="77777777" w:rsidR="000F2F20" w:rsidRPr="005B08FB" w:rsidRDefault="001F0A4C">
      <w:pPr>
        <w:numPr>
          <w:ilvl w:val="0"/>
          <w:numId w:val="2"/>
        </w:numPr>
        <w:ind w:hanging="427"/>
        <w:rPr>
          <w:color w:val="auto"/>
        </w:rPr>
      </w:pPr>
      <w:r w:rsidRPr="005B08FB">
        <w:rPr>
          <w:color w:val="auto"/>
        </w:rPr>
        <w:t xml:space="preserve">Wykonawca wyda Zamawiającemu instrukcje obsługi sprzętu lub – jeśli są one udostępniane przez producenta w formie elektronicznej – przekaże adresy WWW, pod którymi można je pobrać. </w:t>
      </w:r>
    </w:p>
    <w:p w14:paraId="1D12030D" w14:textId="77777777" w:rsidR="000F2F20" w:rsidRPr="005B08FB" w:rsidRDefault="001F0A4C">
      <w:pPr>
        <w:numPr>
          <w:ilvl w:val="0"/>
          <w:numId w:val="2"/>
        </w:numPr>
        <w:ind w:hanging="427"/>
        <w:rPr>
          <w:color w:val="auto"/>
        </w:rPr>
      </w:pPr>
      <w:r w:rsidRPr="005B08FB">
        <w:rPr>
          <w:color w:val="auto"/>
        </w:rPr>
        <w:t>Wszystkie elementy i parametry wchodzące w skład do</w:t>
      </w:r>
      <w:r w:rsidR="00D5601F" w:rsidRPr="005B08FB">
        <w:rPr>
          <w:color w:val="auto"/>
        </w:rPr>
        <w:t>stawy ujęte są w załączniku nr 4</w:t>
      </w:r>
      <w:r w:rsidR="00A215EF" w:rsidRPr="005B08FB">
        <w:rPr>
          <w:color w:val="auto"/>
        </w:rPr>
        <w:t xml:space="preserve"> </w:t>
      </w:r>
      <w:r w:rsidRPr="005B08FB">
        <w:rPr>
          <w:color w:val="auto"/>
        </w:rPr>
        <w:t xml:space="preserve"> </w:t>
      </w:r>
      <w:r w:rsidR="00A215EF" w:rsidRPr="005B08FB">
        <w:rPr>
          <w:color w:val="auto"/>
        </w:rPr>
        <w:t>do SWZ.</w:t>
      </w:r>
    </w:p>
    <w:p w14:paraId="570BC1B2" w14:textId="77777777" w:rsidR="000F2F20" w:rsidRPr="005B08FB" w:rsidRDefault="001F0A4C" w:rsidP="00A215EF">
      <w:pPr>
        <w:numPr>
          <w:ilvl w:val="0"/>
          <w:numId w:val="2"/>
        </w:numPr>
        <w:ind w:hanging="427"/>
        <w:rPr>
          <w:color w:val="auto"/>
        </w:rPr>
      </w:pPr>
      <w:r w:rsidRPr="005B08FB">
        <w:rPr>
          <w:color w:val="auto"/>
        </w:rPr>
        <w:t>Wykonawca zobowiązuje się wykonać przedmiot umowy zgodnie ze złożoną ofertą, Specyfikacją Warunków Zamówienia oraz opisem przedmiotu zamówienia stanowiącymi integralną część niniejszej umowy.</w:t>
      </w:r>
      <w:r w:rsidRPr="005B08FB">
        <w:rPr>
          <w:rFonts w:ascii="Times New Roman" w:eastAsia="Times New Roman" w:hAnsi="Times New Roman" w:cs="Times New Roman"/>
          <w:color w:val="auto"/>
        </w:rPr>
        <w:t xml:space="preserve"> </w:t>
      </w:r>
    </w:p>
    <w:p w14:paraId="7912A2F0" w14:textId="77777777" w:rsidR="000F2F20" w:rsidRPr="005B08FB" w:rsidRDefault="001F0A4C">
      <w:pPr>
        <w:spacing w:after="67" w:line="240" w:lineRule="auto"/>
        <w:ind w:left="0" w:firstLine="0"/>
        <w:jc w:val="center"/>
        <w:rPr>
          <w:color w:val="auto"/>
        </w:rPr>
      </w:pPr>
      <w:r w:rsidRPr="005B08FB">
        <w:rPr>
          <w:b/>
          <w:color w:val="auto"/>
        </w:rPr>
        <w:t xml:space="preserve"> </w:t>
      </w:r>
    </w:p>
    <w:p w14:paraId="5B01CE77" w14:textId="77777777" w:rsidR="000F2F20" w:rsidRPr="005B08FB" w:rsidRDefault="001F0A4C">
      <w:pPr>
        <w:pStyle w:val="Nagwek1"/>
        <w:rPr>
          <w:color w:val="auto"/>
        </w:rPr>
      </w:pPr>
      <w:r w:rsidRPr="005B08FB">
        <w:rPr>
          <w:color w:val="auto"/>
        </w:rPr>
        <w:t>§ 3</w:t>
      </w:r>
      <w:r w:rsidRPr="005B08FB">
        <w:rPr>
          <w:rFonts w:ascii="Arial" w:eastAsia="Arial" w:hAnsi="Arial" w:cs="Arial"/>
          <w:b w:val="0"/>
          <w:color w:val="auto"/>
        </w:rPr>
        <w:t xml:space="preserve"> </w:t>
      </w:r>
    </w:p>
    <w:p w14:paraId="6F5AA00B" w14:textId="77777777" w:rsidR="000F2F20" w:rsidRPr="005B08FB" w:rsidRDefault="001F0A4C">
      <w:pPr>
        <w:pStyle w:val="Nagwek1"/>
        <w:rPr>
          <w:color w:val="auto"/>
        </w:rPr>
      </w:pPr>
      <w:r w:rsidRPr="005B08FB">
        <w:rPr>
          <w:color w:val="auto"/>
        </w:rPr>
        <w:t xml:space="preserve">Oświadczenia Wykonawcy </w:t>
      </w:r>
    </w:p>
    <w:p w14:paraId="02BAA6A8" w14:textId="77777777" w:rsidR="000F2F20" w:rsidRPr="005B08FB" w:rsidRDefault="001F0A4C">
      <w:pPr>
        <w:numPr>
          <w:ilvl w:val="0"/>
          <w:numId w:val="3"/>
        </w:numPr>
        <w:spacing w:after="0"/>
        <w:ind w:hanging="427"/>
        <w:rPr>
          <w:color w:val="auto"/>
        </w:rPr>
      </w:pPr>
      <w:r w:rsidRPr="005B08FB">
        <w:rPr>
          <w:color w:val="auto"/>
        </w:rPr>
        <w:t>Wykonawca oświadcza, iż zapoznał się z warunka</w:t>
      </w:r>
      <w:r w:rsidR="00D5601F" w:rsidRPr="005B08FB">
        <w:rPr>
          <w:color w:val="auto"/>
        </w:rPr>
        <w:t>mi wykonania przedmiotu umowy i </w:t>
      </w:r>
      <w:r w:rsidRPr="005B08FB">
        <w:rPr>
          <w:color w:val="auto"/>
        </w:rPr>
        <w:t>nie zgłasza do nich uwag oraz zobowiązuje się do wykonania umowy zgodnie z tymi warunkami.</w:t>
      </w:r>
      <w:r w:rsidRPr="005B08FB">
        <w:rPr>
          <w:rFonts w:ascii="Arial" w:eastAsia="Arial" w:hAnsi="Arial" w:cs="Arial"/>
          <w:color w:val="auto"/>
        </w:rPr>
        <w:t xml:space="preserve"> </w:t>
      </w:r>
    </w:p>
    <w:p w14:paraId="4D983ACB" w14:textId="77777777" w:rsidR="000F2F20" w:rsidRPr="005B08FB" w:rsidRDefault="001F0A4C">
      <w:pPr>
        <w:numPr>
          <w:ilvl w:val="0"/>
          <w:numId w:val="3"/>
        </w:numPr>
        <w:ind w:hanging="427"/>
        <w:rPr>
          <w:color w:val="auto"/>
        </w:rPr>
      </w:pPr>
      <w:r w:rsidRPr="005B08FB">
        <w:rPr>
          <w:color w:val="auto"/>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r w:rsidRPr="005B08FB">
        <w:rPr>
          <w:rFonts w:ascii="Arial" w:eastAsia="Arial" w:hAnsi="Arial" w:cs="Arial"/>
          <w:color w:val="auto"/>
        </w:rPr>
        <w:t xml:space="preserve"> </w:t>
      </w:r>
    </w:p>
    <w:p w14:paraId="64146DB0" w14:textId="77777777" w:rsidR="000F2F20" w:rsidRPr="005B08FB" w:rsidRDefault="001F0A4C">
      <w:pPr>
        <w:numPr>
          <w:ilvl w:val="0"/>
          <w:numId w:val="3"/>
        </w:numPr>
        <w:ind w:hanging="427"/>
        <w:rPr>
          <w:color w:val="auto"/>
        </w:rPr>
      </w:pPr>
      <w:r w:rsidRPr="005B08FB">
        <w:rPr>
          <w:color w:val="auto"/>
        </w:rPr>
        <w:t>Wykonawca zobowiązany jest bezzwłocznie informować o przeszkodach</w:t>
      </w:r>
      <w:r w:rsidR="00A215EF" w:rsidRPr="005B08FB">
        <w:rPr>
          <w:color w:val="auto"/>
        </w:rPr>
        <w:t xml:space="preserve"> w </w:t>
      </w:r>
      <w:r w:rsidRPr="005B08FB">
        <w:rPr>
          <w:color w:val="auto"/>
        </w:rPr>
        <w:t xml:space="preserve">należytym wykonywaniu umowy, w tym również o okolicznościach leżących po stronie Zamawiającego, które mogą mieć wpływ na wywiązanie się Wykonawcy  </w:t>
      </w:r>
      <w:r w:rsidR="00A215EF" w:rsidRPr="005B08FB">
        <w:rPr>
          <w:color w:val="auto"/>
        </w:rPr>
        <w:t>z </w:t>
      </w:r>
      <w:r w:rsidRPr="005B08FB">
        <w:rPr>
          <w:color w:val="auto"/>
        </w:rPr>
        <w:t>postanowień umowy.</w:t>
      </w:r>
      <w:r w:rsidRPr="005B08FB">
        <w:rPr>
          <w:rFonts w:ascii="Arial" w:eastAsia="Arial" w:hAnsi="Arial" w:cs="Arial"/>
          <w:color w:val="auto"/>
        </w:rPr>
        <w:t xml:space="preserve"> </w:t>
      </w:r>
    </w:p>
    <w:p w14:paraId="7EC0F803" w14:textId="77777777" w:rsidR="000F2F20" w:rsidRPr="005B08FB" w:rsidRDefault="001F0A4C">
      <w:pPr>
        <w:numPr>
          <w:ilvl w:val="0"/>
          <w:numId w:val="3"/>
        </w:numPr>
        <w:ind w:hanging="427"/>
        <w:rPr>
          <w:color w:val="auto"/>
        </w:rPr>
      </w:pPr>
      <w:r w:rsidRPr="005B08FB">
        <w:rPr>
          <w:color w:val="auto"/>
        </w:rPr>
        <w:t xml:space="preserve">Wykonawca oświadcza, że podczas realizacji Umowy, a także podczas korzystania ze sprzętu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ze sprzętu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4BF78DB1" w14:textId="77777777" w:rsidR="000F2F20" w:rsidRPr="005B08FB" w:rsidRDefault="001F0A4C">
      <w:pPr>
        <w:spacing w:after="65" w:line="240" w:lineRule="auto"/>
        <w:ind w:left="427" w:firstLine="0"/>
        <w:jc w:val="left"/>
        <w:rPr>
          <w:color w:val="auto"/>
        </w:rPr>
      </w:pPr>
      <w:r w:rsidRPr="005B08FB">
        <w:rPr>
          <w:rFonts w:ascii="Arial" w:eastAsia="Arial" w:hAnsi="Arial" w:cs="Arial"/>
          <w:color w:val="auto"/>
        </w:rPr>
        <w:t xml:space="preserve"> </w:t>
      </w:r>
    </w:p>
    <w:p w14:paraId="730389DA" w14:textId="77777777" w:rsidR="000F2F20" w:rsidRPr="005B08FB" w:rsidRDefault="001F0A4C">
      <w:pPr>
        <w:pStyle w:val="Nagwek1"/>
        <w:rPr>
          <w:color w:val="auto"/>
        </w:rPr>
      </w:pPr>
      <w:r w:rsidRPr="005B08FB">
        <w:rPr>
          <w:color w:val="auto"/>
        </w:rPr>
        <w:lastRenderedPageBreak/>
        <w:t>§ 4</w:t>
      </w:r>
      <w:r w:rsidRPr="005B08FB">
        <w:rPr>
          <w:rFonts w:ascii="Arial" w:eastAsia="Arial" w:hAnsi="Arial" w:cs="Arial"/>
          <w:b w:val="0"/>
          <w:color w:val="auto"/>
        </w:rPr>
        <w:t xml:space="preserve"> </w:t>
      </w:r>
    </w:p>
    <w:p w14:paraId="69CC6621" w14:textId="77777777" w:rsidR="000F2F20" w:rsidRPr="005B08FB" w:rsidRDefault="001F0A4C" w:rsidP="0036497B">
      <w:pPr>
        <w:spacing w:line="259" w:lineRule="auto"/>
        <w:ind w:left="3488" w:right="-15" w:hanging="10"/>
        <w:jc w:val="left"/>
        <w:rPr>
          <w:color w:val="auto"/>
        </w:rPr>
      </w:pPr>
      <w:r w:rsidRPr="005B08FB">
        <w:rPr>
          <w:b/>
          <w:color w:val="auto"/>
        </w:rPr>
        <w:t xml:space="preserve">Zasady współpracy </w:t>
      </w:r>
    </w:p>
    <w:p w14:paraId="6176FC98" w14:textId="77777777" w:rsidR="000F2F20" w:rsidRPr="005B08FB" w:rsidRDefault="001F0A4C" w:rsidP="0036497B">
      <w:pPr>
        <w:numPr>
          <w:ilvl w:val="0"/>
          <w:numId w:val="4"/>
        </w:numPr>
        <w:spacing w:line="259" w:lineRule="auto"/>
        <w:ind w:hanging="427"/>
        <w:rPr>
          <w:color w:val="auto"/>
        </w:rPr>
      </w:pPr>
      <w:r w:rsidRPr="005B08FB">
        <w:rPr>
          <w:color w:val="auto"/>
        </w:rPr>
        <w:t>Zamawiający i Wykonawca zobowiązują się do współpracy przy realizacji przedmiotu umowy.</w:t>
      </w:r>
      <w:r w:rsidRPr="005B08FB">
        <w:rPr>
          <w:rFonts w:ascii="Arial" w:eastAsia="Arial" w:hAnsi="Arial" w:cs="Arial"/>
          <w:color w:val="auto"/>
        </w:rPr>
        <w:t xml:space="preserve"> </w:t>
      </w:r>
    </w:p>
    <w:p w14:paraId="2CC52FAF" w14:textId="77777777" w:rsidR="000F2F20" w:rsidRPr="005B08FB" w:rsidRDefault="001F0A4C" w:rsidP="0036497B">
      <w:pPr>
        <w:numPr>
          <w:ilvl w:val="0"/>
          <w:numId w:val="4"/>
        </w:numPr>
        <w:spacing w:line="259" w:lineRule="auto"/>
        <w:ind w:hanging="427"/>
        <w:rPr>
          <w:color w:val="auto"/>
        </w:rPr>
      </w:pPr>
      <w:r w:rsidRPr="005B08FB">
        <w:rPr>
          <w:color w:val="auto"/>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r w:rsidRPr="005B08FB">
        <w:rPr>
          <w:rFonts w:ascii="Arial" w:eastAsia="Arial" w:hAnsi="Arial" w:cs="Arial"/>
          <w:color w:val="auto"/>
        </w:rPr>
        <w:t xml:space="preserve"> </w:t>
      </w:r>
    </w:p>
    <w:p w14:paraId="23C30599" w14:textId="77777777" w:rsidR="000F2F20" w:rsidRPr="005B08FB" w:rsidRDefault="001F0A4C" w:rsidP="0036497B">
      <w:pPr>
        <w:numPr>
          <w:ilvl w:val="0"/>
          <w:numId w:val="4"/>
        </w:numPr>
        <w:spacing w:line="259" w:lineRule="auto"/>
        <w:ind w:hanging="427"/>
        <w:rPr>
          <w:color w:val="auto"/>
        </w:rPr>
      </w:pPr>
      <w:r w:rsidRPr="005B08FB">
        <w:rPr>
          <w:color w:val="auto"/>
        </w:rPr>
        <w:t>Zamawiający zapewni Wykonawcy dostęp do infor</w:t>
      </w:r>
      <w:r w:rsidR="00D5601F" w:rsidRPr="005B08FB">
        <w:rPr>
          <w:color w:val="auto"/>
        </w:rPr>
        <w:t>macji i środków technicznych  w </w:t>
      </w:r>
      <w:r w:rsidRPr="005B08FB">
        <w:rPr>
          <w:color w:val="auto"/>
        </w:rPr>
        <w:t>zakresie niezbędnym do realizacji przedmiotu umowy.</w:t>
      </w:r>
      <w:r w:rsidRPr="005B08FB">
        <w:rPr>
          <w:rFonts w:ascii="Arial" w:eastAsia="Arial" w:hAnsi="Arial" w:cs="Arial"/>
          <w:color w:val="auto"/>
        </w:rPr>
        <w:t xml:space="preserve"> </w:t>
      </w:r>
    </w:p>
    <w:p w14:paraId="0BBA7AD4" w14:textId="77777777" w:rsidR="000F2F20" w:rsidRPr="005B08FB" w:rsidRDefault="001F0A4C" w:rsidP="0036497B">
      <w:pPr>
        <w:numPr>
          <w:ilvl w:val="0"/>
          <w:numId w:val="4"/>
        </w:numPr>
        <w:spacing w:line="259" w:lineRule="auto"/>
        <w:ind w:hanging="427"/>
        <w:rPr>
          <w:color w:val="auto"/>
        </w:rPr>
      </w:pPr>
      <w:r w:rsidRPr="005B08FB">
        <w:rPr>
          <w:color w:val="auto"/>
        </w:rPr>
        <w:t>Wykonawca ponosi pełną odpowiedzialność wobec Zamawiającego za działania lub zaniechania pracowników Wykonawcy, osób działających w jego imieniu lub podwykonawców, jak za działania własne.</w:t>
      </w:r>
      <w:r w:rsidRPr="005B08FB">
        <w:rPr>
          <w:rFonts w:ascii="Arial" w:eastAsia="Arial" w:hAnsi="Arial" w:cs="Arial"/>
          <w:color w:val="auto"/>
        </w:rPr>
        <w:t xml:space="preserve"> </w:t>
      </w:r>
    </w:p>
    <w:p w14:paraId="0C06CBFE" w14:textId="77777777" w:rsidR="000F2F20" w:rsidRPr="005B08FB" w:rsidRDefault="001F0A4C" w:rsidP="0036497B">
      <w:pPr>
        <w:spacing w:after="67" w:line="259" w:lineRule="auto"/>
        <w:ind w:left="0" w:firstLine="0"/>
        <w:jc w:val="center"/>
        <w:rPr>
          <w:color w:val="auto"/>
        </w:rPr>
      </w:pPr>
      <w:r w:rsidRPr="005B08FB">
        <w:rPr>
          <w:b/>
          <w:color w:val="auto"/>
        </w:rPr>
        <w:t xml:space="preserve"> </w:t>
      </w:r>
    </w:p>
    <w:p w14:paraId="7BCC92DB" w14:textId="77777777" w:rsidR="000F2F20" w:rsidRPr="005B08FB" w:rsidRDefault="001F0A4C" w:rsidP="0036497B">
      <w:pPr>
        <w:pStyle w:val="Nagwek1"/>
        <w:spacing w:line="259" w:lineRule="auto"/>
        <w:rPr>
          <w:color w:val="auto"/>
        </w:rPr>
      </w:pPr>
      <w:r w:rsidRPr="005B08FB">
        <w:rPr>
          <w:color w:val="auto"/>
        </w:rPr>
        <w:t>§ 5</w:t>
      </w:r>
      <w:r w:rsidRPr="005B08FB">
        <w:rPr>
          <w:rFonts w:ascii="Arial" w:eastAsia="Arial" w:hAnsi="Arial" w:cs="Arial"/>
          <w:b w:val="0"/>
          <w:color w:val="auto"/>
        </w:rPr>
        <w:t xml:space="preserve"> </w:t>
      </w:r>
    </w:p>
    <w:p w14:paraId="722AD59D" w14:textId="77777777" w:rsidR="000F2F20" w:rsidRPr="005B08FB" w:rsidRDefault="001F0A4C" w:rsidP="0036497B">
      <w:pPr>
        <w:spacing w:after="73" w:line="259" w:lineRule="auto"/>
        <w:ind w:left="-5" w:hanging="10"/>
        <w:jc w:val="center"/>
        <w:rPr>
          <w:color w:val="auto"/>
        </w:rPr>
      </w:pPr>
      <w:r w:rsidRPr="005B08FB">
        <w:rPr>
          <w:b/>
          <w:color w:val="auto"/>
        </w:rPr>
        <w:t>Termin i miejsce dostawy</w:t>
      </w:r>
    </w:p>
    <w:p w14:paraId="7051E430" w14:textId="4AC8BB12" w:rsidR="000C7514" w:rsidRPr="005B08FB" w:rsidRDefault="001F0A4C" w:rsidP="0036497B">
      <w:pPr>
        <w:numPr>
          <w:ilvl w:val="0"/>
          <w:numId w:val="5"/>
        </w:numPr>
        <w:spacing w:after="0" w:line="259" w:lineRule="auto"/>
        <w:ind w:left="425" w:hanging="426"/>
        <w:rPr>
          <w:color w:val="auto"/>
        </w:rPr>
      </w:pPr>
      <w:r w:rsidRPr="005B08FB">
        <w:rPr>
          <w:color w:val="auto"/>
        </w:rPr>
        <w:t>Wykonawca jest zobowiązany wykonać zamówienie</w:t>
      </w:r>
      <w:r w:rsidRPr="005B08FB">
        <w:rPr>
          <w:b/>
          <w:color w:val="auto"/>
        </w:rPr>
        <w:t xml:space="preserve"> </w:t>
      </w:r>
      <w:r w:rsidRPr="005B08FB">
        <w:rPr>
          <w:color w:val="auto"/>
        </w:rPr>
        <w:t xml:space="preserve">w terminie: </w:t>
      </w:r>
      <w:r w:rsidR="000C7514" w:rsidRPr="005B08FB">
        <w:rPr>
          <w:b/>
          <w:color w:val="auto"/>
          <w:szCs w:val="24"/>
        </w:rPr>
        <w:t xml:space="preserve">do </w:t>
      </w:r>
      <w:r w:rsidR="00611184" w:rsidRPr="005B08FB">
        <w:rPr>
          <w:b/>
          <w:color w:val="auto"/>
          <w:szCs w:val="24"/>
        </w:rPr>
        <w:t xml:space="preserve">60 dni </w:t>
      </w:r>
      <w:r w:rsidR="000C7514" w:rsidRPr="005B08FB">
        <w:rPr>
          <w:b/>
          <w:color w:val="auto"/>
          <w:szCs w:val="24"/>
        </w:rPr>
        <w:t xml:space="preserve">od dnia podpisania umowy, </w:t>
      </w:r>
      <w:r w:rsidR="000C7514" w:rsidRPr="005B08FB">
        <w:rPr>
          <w:b/>
          <w:color w:val="auto"/>
        </w:rPr>
        <w:t xml:space="preserve">tj. do dnia ……….. r. </w:t>
      </w:r>
      <w:r w:rsidR="000C7514" w:rsidRPr="005B08FB">
        <w:rPr>
          <w:color w:val="auto"/>
        </w:rPr>
        <w:t xml:space="preserve"> </w:t>
      </w:r>
    </w:p>
    <w:p w14:paraId="10AC04E5" w14:textId="77777777" w:rsidR="000F2F20" w:rsidRPr="005B08FB" w:rsidRDefault="001F0A4C" w:rsidP="0036497B">
      <w:pPr>
        <w:numPr>
          <w:ilvl w:val="0"/>
          <w:numId w:val="5"/>
        </w:numPr>
        <w:spacing w:line="259" w:lineRule="auto"/>
        <w:ind w:left="425" w:hanging="420"/>
        <w:rPr>
          <w:color w:val="auto"/>
        </w:rPr>
      </w:pPr>
      <w:r w:rsidRPr="005B08FB">
        <w:rPr>
          <w:color w:val="auto"/>
        </w:rPr>
        <w:t>Dostawa zostanie zrealizowana w dni robocze, w godzinach pracy Zamawiającego, po uprzednim awizowaniu przez Wykonawcę na piśmie lub e</w:t>
      </w:r>
      <w:r w:rsidR="000C7514" w:rsidRPr="005B08FB">
        <w:rPr>
          <w:color w:val="auto"/>
        </w:rPr>
        <w:t>-mailem kierowanym w </w:t>
      </w:r>
      <w:r w:rsidRPr="005B08FB">
        <w:rPr>
          <w:color w:val="auto"/>
        </w:rPr>
        <w:t>siedzibie Zamawiającego lub na adres email</w:t>
      </w:r>
      <w:r w:rsidR="000C7514" w:rsidRPr="005B08FB">
        <w:rPr>
          <w:color w:val="auto"/>
        </w:rPr>
        <w:t xml:space="preserve"> </w:t>
      </w:r>
      <w:r w:rsidR="002A0947" w:rsidRPr="005B08FB">
        <w:rPr>
          <w:color w:val="auto"/>
        </w:rPr>
        <w:t>ug@wadowicegorne.pl</w:t>
      </w:r>
      <w:r w:rsidR="000C7514" w:rsidRPr="005B08FB">
        <w:rPr>
          <w:b/>
          <w:color w:val="auto"/>
        </w:rPr>
        <w:br/>
      </w:r>
      <w:r w:rsidRPr="005B08FB">
        <w:rPr>
          <w:color w:val="auto"/>
        </w:rPr>
        <w:t xml:space="preserve"> z co najmniej 3 dniowym wyprzedzeniem w stosunku do daty dostawy. </w:t>
      </w:r>
    </w:p>
    <w:p w14:paraId="3244779F" w14:textId="77777777" w:rsidR="000F2F20" w:rsidRPr="005B08FB" w:rsidRDefault="001F0A4C" w:rsidP="0036497B">
      <w:pPr>
        <w:numPr>
          <w:ilvl w:val="0"/>
          <w:numId w:val="5"/>
        </w:numPr>
        <w:spacing w:line="259" w:lineRule="auto"/>
        <w:ind w:left="425" w:hanging="426"/>
        <w:rPr>
          <w:color w:val="auto"/>
        </w:rPr>
      </w:pPr>
      <w:r w:rsidRPr="005B08FB">
        <w:rPr>
          <w:color w:val="auto"/>
        </w:rPr>
        <w:t>Sprzęt wchodzący w zakres dostawy zosta</w:t>
      </w:r>
      <w:r w:rsidR="000C7514" w:rsidRPr="005B08FB">
        <w:rPr>
          <w:color w:val="auto"/>
        </w:rPr>
        <w:t>nie dostarczony</w:t>
      </w:r>
      <w:r w:rsidR="007E5E52" w:rsidRPr="005B08FB">
        <w:rPr>
          <w:color w:val="auto"/>
        </w:rPr>
        <w:t xml:space="preserve"> do siedziby Zamawiającego</w:t>
      </w:r>
      <w:r w:rsidR="000C7514" w:rsidRPr="005B08FB">
        <w:rPr>
          <w:color w:val="auto"/>
        </w:rPr>
        <w:t xml:space="preserve"> w </w:t>
      </w:r>
      <w:r w:rsidRPr="005B08FB">
        <w:rPr>
          <w:color w:val="auto"/>
        </w:rPr>
        <w:t>opakowaniu zabezpieczającym przed uszkodzeniem w czasie transportu</w:t>
      </w:r>
      <w:r w:rsidR="000C7514" w:rsidRPr="005B08FB">
        <w:rPr>
          <w:color w:val="auto"/>
        </w:rPr>
        <w:t>.</w:t>
      </w:r>
    </w:p>
    <w:p w14:paraId="07ADCB9B" w14:textId="77777777" w:rsidR="000F2F20" w:rsidRPr="005B08FB" w:rsidRDefault="001F0A4C" w:rsidP="0036497B">
      <w:pPr>
        <w:numPr>
          <w:ilvl w:val="0"/>
          <w:numId w:val="5"/>
        </w:numPr>
        <w:spacing w:line="259" w:lineRule="auto"/>
        <w:ind w:left="425" w:hanging="426"/>
        <w:rPr>
          <w:color w:val="auto"/>
        </w:rPr>
      </w:pPr>
      <w:r w:rsidRPr="005B08FB">
        <w:rPr>
          <w:color w:val="auto"/>
        </w:rPr>
        <w:t xml:space="preserve">Ilekroć w umowie jest mowa o „dniach roboczych”, należy przez to rozumieć dni od poniedziałku do piątku, z wyłączeniem przypadających w dni wolne od pracy, określone w art. 1 ust. 1 ustawy z dnia 18 stycznia 1951 r. o dniach wolnych od pracy (t.j. Dz. U. z 2020 r. poz. 1920). </w:t>
      </w:r>
    </w:p>
    <w:p w14:paraId="3168BFAB" w14:textId="77777777" w:rsidR="000F2F20" w:rsidRPr="005B08FB" w:rsidRDefault="001F0A4C" w:rsidP="0036497B">
      <w:pPr>
        <w:pStyle w:val="Nagwek1"/>
        <w:spacing w:line="259" w:lineRule="auto"/>
        <w:rPr>
          <w:color w:val="auto"/>
        </w:rPr>
      </w:pPr>
      <w:r w:rsidRPr="005B08FB">
        <w:rPr>
          <w:color w:val="auto"/>
        </w:rPr>
        <w:t xml:space="preserve">§ 5a </w:t>
      </w:r>
    </w:p>
    <w:p w14:paraId="1A8DCC1B" w14:textId="77777777" w:rsidR="000F2F20" w:rsidRPr="005B08FB" w:rsidRDefault="001F0A4C" w:rsidP="0036497B">
      <w:pPr>
        <w:pStyle w:val="Nagwek1"/>
        <w:spacing w:line="259" w:lineRule="auto"/>
        <w:rPr>
          <w:color w:val="auto"/>
        </w:rPr>
      </w:pPr>
      <w:r w:rsidRPr="005B08FB">
        <w:rPr>
          <w:color w:val="auto"/>
        </w:rPr>
        <w:t xml:space="preserve">Odbiór przedmiotu umowy </w:t>
      </w:r>
    </w:p>
    <w:p w14:paraId="4CDBD823" w14:textId="77777777" w:rsidR="000F2F20" w:rsidRPr="005B08FB" w:rsidRDefault="001F0A4C" w:rsidP="0036497B">
      <w:pPr>
        <w:numPr>
          <w:ilvl w:val="0"/>
          <w:numId w:val="6"/>
        </w:numPr>
        <w:spacing w:line="259" w:lineRule="auto"/>
        <w:ind w:left="426" w:hanging="426"/>
        <w:rPr>
          <w:color w:val="auto"/>
        </w:rPr>
      </w:pPr>
      <w:r w:rsidRPr="005B08FB">
        <w:rPr>
          <w:color w:val="auto"/>
        </w:rPr>
        <w:t xml:space="preserve">Strony zgodnie postanawiają, że potwierdzeniem realizacji przedmiotu umowy będzie </w:t>
      </w:r>
      <w:r w:rsidRPr="005B08FB">
        <w:rPr>
          <w:b/>
          <w:color w:val="auto"/>
        </w:rPr>
        <w:t>protokół odbioru końcowego</w:t>
      </w:r>
      <w:r w:rsidRPr="005B08FB">
        <w:rPr>
          <w:color w:val="auto"/>
        </w:rPr>
        <w:t xml:space="preserve"> będący podstawą </w:t>
      </w:r>
      <w:r w:rsidR="0036497B" w:rsidRPr="005B08FB">
        <w:rPr>
          <w:color w:val="auto"/>
        </w:rPr>
        <w:t>wystawienia faktury końcowej, o </w:t>
      </w:r>
      <w:r w:rsidRPr="005B08FB">
        <w:rPr>
          <w:color w:val="auto"/>
        </w:rPr>
        <w:t xml:space="preserve">której mowa w § 7 ust. 3.  </w:t>
      </w:r>
    </w:p>
    <w:p w14:paraId="28FF96A0" w14:textId="77777777" w:rsidR="000F2F20" w:rsidRPr="005B08FB" w:rsidRDefault="001F0A4C" w:rsidP="0036497B">
      <w:pPr>
        <w:numPr>
          <w:ilvl w:val="0"/>
          <w:numId w:val="6"/>
        </w:numPr>
        <w:spacing w:line="259" w:lineRule="auto"/>
        <w:ind w:left="426" w:hanging="426"/>
        <w:rPr>
          <w:color w:val="auto"/>
        </w:rPr>
      </w:pPr>
      <w:r w:rsidRPr="005B08FB">
        <w:rPr>
          <w:color w:val="auto"/>
        </w:rPr>
        <w:t xml:space="preserve">Podstawą zgłoszenia przez Wykonawcę gotowości do odbioru końcowego będzie faktyczne wykonanie zakresu rzeczowego przedmiotu umowy.  </w:t>
      </w:r>
    </w:p>
    <w:p w14:paraId="70423EC8" w14:textId="77777777" w:rsidR="000F2F20" w:rsidRPr="005B08FB" w:rsidRDefault="001F0A4C" w:rsidP="00611184">
      <w:pPr>
        <w:numPr>
          <w:ilvl w:val="0"/>
          <w:numId w:val="6"/>
        </w:numPr>
        <w:spacing w:line="245" w:lineRule="auto"/>
        <w:ind w:left="426" w:hanging="426"/>
        <w:rPr>
          <w:color w:val="auto"/>
        </w:rPr>
      </w:pPr>
      <w:r w:rsidRPr="005B08FB">
        <w:rPr>
          <w:color w:val="auto"/>
        </w:rPr>
        <w:t xml:space="preserve">Zamawiający wyznaczy i rozpocznie czynności odbioru końcowego w terminie </w:t>
      </w:r>
      <w:r w:rsidR="000C7514" w:rsidRPr="005B08FB">
        <w:rPr>
          <w:b/>
          <w:color w:val="auto"/>
        </w:rPr>
        <w:t>7</w:t>
      </w:r>
      <w:r w:rsidRPr="005B08FB">
        <w:rPr>
          <w:b/>
          <w:color w:val="auto"/>
        </w:rPr>
        <w:t xml:space="preserve"> dni roboczych</w:t>
      </w:r>
      <w:r w:rsidRPr="005B08FB">
        <w:rPr>
          <w:color w:val="auto"/>
        </w:rPr>
        <w:t xml:space="preserve"> od daty zgłoszenia gotowości do odbioru. </w:t>
      </w:r>
    </w:p>
    <w:p w14:paraId="386F6383" w14:textId="77777777" w:rsidR="000F2F20" w:rsidRPr="005B08FB" w:rsidRDefault="001F0A4C" w:rsidP="00611184">
      <w:pPr>
        <w:numPr>
          <w:ilvl w:val="0"/>
          <w:numId w:val="6"/>
        </w:numPr>
        <w:spacing w:line="245" w:lineRule="auto"/>
        <w:ind w:left="426" w:hanging="426"/>
        <w:rPr>
          <w:color w:val="auto"/>
        </w:rPr>
      </w:pPr>
      <w:r w:rsidRPr="005B08FB">
        <w:rPr>
          <w:color w:val="auto"/>
        </w:rPr>
        <w:lastRenderedPageBreak/>
        <w:t xml:space="preserve">Zamawiający zobowiązany jest do dokonania lub odmowy dokonania odbioru końcowego, w terminie </w:t>
      </w:r>
      <w:r w:rsidR="000C7514" w:rsidRPr="005B08FB">
        <w:rPr>
          <w:b/>
          <w:color w:val="auto"/>
        </w:rPr>
        <w:t>7</w:t>
      </w:r>
      <w:r w:rsidRPr="005B08FB">
        <w:rPr>
          <w:b/>
          <w:color w:val="auto"/>
        </w:rPr>
        <w:t xml:space="preserve"> dni roboczych</w:t>
      </w:r>
      <w:r w:rsidRPr="005B08FB">
        <w:rPr>
          <w:color w:val="auto"/>
        </w:rPr>
        <w:t xml:space="preserve"> od dnia rozpoczęcia tego odbioru.  </w:t>
      </w:r>
    </w:p>
    <w:p w14:paraId="24495EF3" w14:textId="77777777" w:rsidR="000F2F20" w:rsidRPr="005B08FB" w:rsidRDefault="001F0A4C" w:rsidP="00611184">
      <w:pPr>
        <w:numPr>
          <w:ilvl w:val="0"/>
          <w:numId w:val="6"/>
        </w:numPr>
        <w:spacing w:line="245" w:lineRule="auto"/>
        <w:ind w:left="426" w:hanging="426"/>
        <w:rPr>
          <w:color w:val="auto"/>
        </w:rPr>
      </w:pPr>
      <w:r w:rsidRPr="005B08FB">
        <w:rPr>
          <w:color w:val="auto"/>
        </w:rPr>
        <w:t xml:space="preserve">W przypadku, gdy przy dostarczeniu przedmiotu umowy Zamawiającemu zostanie stwierdzona wada dostarczonego przedmiotu </w:t>
      </w:r>
      <w:r w:rsidR="000C7514" w:rsidRPr="005B08FB">
        <w:rPr>
          <w:color w:val="auto"/>
        </w:rPr>
        <w:t>albo jego niezgodność z umową w </w:t>
      </w:r>
      <w:r w:rsidRPr="005B08FB">
        <w:rPr>
          <w:color w:val="auto"/>
        </w:rPr>
        <w:t xml:space="preserve">szczególności z wymaganiami zawartymi w opisie przedmiotu zamówienia: </w:t>
      </w:r>
    </w:p>
    <w:p w14:paraId="2DCC5942" w14:textId="77777777" w:rsidR="000F2F20" w:rsidRPr="005B08FB" w:rsidRDefault="001F0A4C" w:rsidP="00611184">
      <w:pPr>
        <w:numPr>
          <w:ilvl w:val="1"/>
          <w:numId w:val="6"/>
        </w:numPr>
        <w:spacing w:line="245" w:lineRule="auto"/>
        <w:ind w:hanging="286"/>
        <w:rPr>
          <w:color w:val="auto"/>
        </w:rPr>
      </w:pPr>
      <w:r w:rsidRPr="005B08FB">
        <w:rPr>
          <w:color w:val="auto"/>
        </w:rPr>
        <w:t>jeżeli wady/niezgodności są nieistotne (</w:t>
      </w:r>
      <w:r w:rsidR="000C7514" w:rsidRPr="005B08FB">
        <w:rPr>
          <w:color w:val="auto"/>
        </w:rPr>
        <w:t>tj. nie powodują niezgodności z </w:t>
      </w:r>
      <w:r w:rsidRPr="005B08FB">
        <w:rPr>
          <w:color w:val="auto"/>
        </w:rPr>
        <w:t>wymogami technicznymi zawartymi w opisie przedmiotu zamówienia i nie uniemożliwiają korzystania z urządzeń zgodnie z ich przeznaczeniem) - Zamawiający podpisze dokument d</w:t>
      </w:r>
      <w:r w:rsidR="000C7514" w:rsidRPr="005B08FB">
        <w:rPr>
          <w:color w:val="auto"/>
        </w:rPr>
        <w:t>ostawy i/lub protokół odbioru z </w:t>
      </w:r>
      <w:r w:rsidRPr="005B08FB">
        <w:rPr>
          <w:color w:val="auto"/>
        </w:rPr>
        <w:t xml:space="preserve">zastrzeżeniami wskazującymi i szczegółowo uzasadniającymi owe niezgodności, co będzie skutkować obowiązkiem usunięcia przez Wykonawcę tych niezgodności w terminie wskazanym przez Zamawiającego, pod rygorem zapłaty kary umownej za każdy dzień zwłoki o której mowa w §9 ust. 2; </w:t>
      </w:r>
    </w:p>
    <w:p w14:paraId="13890FAC" w14:textId="77777777" w:rsidR="000F2F20" w:rsidRPr="005B08FB" w:rsidRDefault="001F0A4C" w:rsidP="00611184">
      <w:pPr>
        <w:numPr>
          <w:ilvl w:val="1"/>
          <w:numId w:val="6"/>
        </w:numPr>
        <w:spacing w:line="245" w:lineRule="auto"/>
        <w:ind w:hanging="286"/>
        <w:rPr>
          <w:color w:val="auto"/>
        </w:rPr>
      </w:pPr>
      <w:r w:rsidRPr="005B08FB">
        <w:rPr>
          <w:color w:val="auto"/>
        </w:rPr>
        <w:t xml:space="preserve">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 </w:t>
      </w:r>
    </w:p>
    <w:p w14:paraId="0C2AF308" w14:textId="77777777" w:rsidR="000F2F20" w:rsidRPr="005B08FB" w:rsidRDefault="001F0A4C" w:rsidP="00611184">
      <w:pPr>
        <w:numPr>
          <w:ilvl w:val="0"/>
          <w:numId w:val="6"/>
        </w:numPr>
        <w:spacing w:line="245" w:lineRule="auto"/>
        <w:ind w:left="426" w:hanging="426"/>
        <w:rPr>
          <w:color w:val="auto"/>
        </w:rPr>
      </w:pPr>
      <w:r w:rsidRPr="005B08FB">
        <w:rPr>
          <w:color w:val="auto"/>
        </w:rPr>
        <w:t xml:space="preserve">W przypadku odmowy usunięcia przez Wykonawcę wad o których mowa w ust. 5, wady zostaną usunięte w ramach wykonawstwa zastępczego na jego koszt. </w:t>
      </w:r>
    </w:p>
    <w:p w14:paraId="66BA4090" w14:textId="77777777" w:rsidR="000F2F20" w:rsidRPr="005B08FB" w:rsidRDefault="001F0A4C" w:rsidP="00611184">
      <w:pPr>
        <w:numPr>
          <w:ilvl w:val="0"/>
          <w:numId w:val="6"/>
        </w:numPr>
        <w:spacing w:line="245" w:lineRule="auto"/>
        <w:ind w:left="426" w:hanging="426"/>
        <w:rPr>
          <w:color w:val="auto"/>
        </w:rPr>
      </w:pPr>
      <w:r w:rsidRPr="005B08FB">
        <w:rPr>
          <w:color w:val="auto"/>
        </w:rPr>
        <w:t xml:space="preserve">W przypadku odmowy odbioru, o którym mowa w ust. 5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3-6 stosuje się odpowiednio.  </w:t>
      </w:r>
    </w:p>
    <w:p w14:paraId="124BB92B" w14:textId="77777777" w:rsidR="000F2F20" w:rsidRPr="005B08FB" w:rsidRDefault="001F0A4C" w:rsidP="00611184">
      <w:pPr>
        <w:spacing w:after="0" w:line="245" w:lineRule="auto"/>
        <w:ind w:left="0" w:firstLine="0"/>
        <w:jc w:val="center"/>
        <w:rPr>
          <w:color w:val="auto"/>
          <w:sz w:val="12"/>
          <w:szCs w:val="12"/>
        </w:rPr>
      </w:pPr>
      <w:r w:rsidRPr="005B08FB">
        <w:rPr>
          <w:b/>
          <w:color w:val="auto"/>
          <w:sz w:val="12"/>
          <w:szCs w:val="12"/>
        </w:rPr>
        <w:t xml:space="preserve"> </w:t>
      </w:r>
    </w:p>
    <w:p w14:paraId="7E0B6CD3" w14:textId="77777777" w:rsidR="000F2F20" w:rsidRPr="005B08FB" w:rsidRDefault="001F0A4C" w:rsidP="00611184">
      <w:pPr>
        <w:pStyle w:val="Nagwek1"/>
        <w:spacing w:line="245" w:lineRule="auto"/>
        <w:rPr>
          <w:color w:val="auto"/>
        </w:rPr>
      </w:pPr>
      <w:r w:rsidRPr="005B08FB">
        <w:rPr>
          <w:color w:val="auto"/>
        </w:rPr>
        <w:t>§ 6</w:t>
      </w:r>
      <w:r w:rsidRPr="005B08FB">
        <w:rPr>
          <w:rFonts w:ascii="Arial" w:eastAsia="Arial" w:hAnsi="Arial" w:cs="Arial"/>
          <w:b w:val="0"/>
          <w:color w:val="auto"/>
        </w:rPr>
        <w:t xml:space="preserve"> </w:t>
      </w:r>
    </w:p>
    <w:p w14:paraId="175AE26D" w14:textId="77777777" w:rsidR="000F2F20" w:rsidRPr="005B08FB" w:rsidRDefault="001F0A4C" w:rsidP="00611184">
      <w:pPr>
        <w:spacing w:after="74" w:line="245" w:lineRule="auto"/>
        <w:ind w:left="10" w:right="-15" w:hanging="10"/>
        <w:jc w:val="center"/>
        <w:rPr>
          <w:color w:val="auto"/>
        </w:rPr>
      </w:pPr>
      <w:r w:rsidRPr="005B08FB">
        <w:rPr>
          <w:b/>
          <w:color w:val="auto"/>
        </w:rPr>
        <w:t xml:space="preserve">Podwykonawcy </w:t>
      </w:r>
      <w:r w:rsidRPr="005B08FB">
        <w:rPr>
          <w:rFonts w:ascii="Arial" w:eastAsia="Arial" w:hAnsi="Arial" w:cs="Arial"/>
          <w:color w:val="auto"/>
        </w:rPr>
        <w:t xml:space="preserve"> </w:t>
      </w:r>
    </w:p>
    <w:p w14:paraId="14AD282C" w14:textId="77777777" w:rsidR="000F2F20" w:rsidRPr="005B08FB" w:rsidRDefault="001F0A4C" w:rsidP="00611184">
      <w:pPr>
        <w:numPr>
          <w:ilvl w:val="0"/>
          <w:numId w:val="7"/>
        </w:numPr>
        <w:spacing w:line="250" w:lineRule="auto"/>
        <w:ind w:left="425" w:hanging="425"/>
        <w:rPr>
          <w:color w:val="auto"/>
        </w:rPr>
      </w:pPr>
      <w:r w:rsidRPr="005B08FB">
        <w:rPr>
          <w:color w:val="auto"/>
        </w:rPr>
        <w:t>Wykonawca wykona przedmiot zamówienia osobiście/przy pomocy podwykonawców, którzy wykonają następujący zakres prac: .................................................</w:t>
      </w:r>
      <w:r w:rsidRPr="005B08FB">
        <w:rPr>
          <w:rFonts w:ascii="Calibri" w:eastAsia="Calibri" w:hAnsi="Calibri" w:cs="Calibri"/>
          <w:color w:val="auto"/>
        </w:rPr>
        <w:t xml:space="preserve"> </w:t>
      </w:r>
    </w:p>
    <w:p w14:paraId="51EAD8C7" w14:textId="77777777" w:rsidR="000F2F20" w:rsidRPr="005B08FB" w:rsidRDefault="001F0A4C" w:rsidP="00611184">
      <w:pPr>
        <w:numPr>
          <w:ilvl w:val="0"/>
          <w:numId w:val="7"/>
        </w:numPr>
        <w:spacing w:line="250" w:lineRule="auto"/>
        <w:ind w:left="425" w:hanging="425"/>
        <w:rPr>
          <w:color w:val="auto"/>
        </w:rPr>
      </w:pPr>
      <w:r w:rsidRPr="005B08FB">
        <w:rPr>
          <w:color w:val="auto"/>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r w:rsidRPr="005B08FB">
        <w:rPr>
          <w:rFonts w:eastAsia="Calibri" w:cs="Calibri"/>
          <w:color w:val="auto"/>
        </w:rPr>
        <w:t xml:space="preserve"> </w:t>
      </w:r>
    </w:p>
    <w:p w14:paraId="398B3E5C" w14:textId="77777777" w:rsidR="008F0198" w:rsidRPr="005B08FB" w:rsidRDefault="008F0198" w:rsidP="00611184">
      <w:pPr>
        <w:numPr>
          <w:ilvl w:val="0"/>
          <w:numId w:val="7"/>
        </w:numPr>
        <w:spacing w:line="250" w:lineRule="auto"/>
        <w:ind w:left="425" w:hanging="425"/>
        <w:rPr>
          <w:color w:val="auto"/>
        </w:rPr>
      </w:pPr>
      <w:r w:rsidRPr="005B08FB">
        <w:rPr>
          <w:rFonts w:eastAsia="Calibri" w:cs="Calibri"/>
          <w:color w:val="auto"/>
        </w:rPr>
        <w:t xml:space="preserve">Wykonawca ponosi pełną odpowiedzialność za działania lub zaniechania podwykonawcy. </w:t>
      </w:r>
    </w:p>
    <w:p w14:paraId="2DE410C3" w14:textId="77777777" w:rsidR="000F2F20" w:rsidRPr="005B08FB" w:rsidRDefault="001F0A4C">
      <w:pPr>
        <w:pStyle w:val="Nagwek1"/>
        <w:rPr>
          <w:color w:val="auto"/>
        </w:rPr>
      </w:pPr>
      <w:r w:rsidRPr="005B08FB">
        <w:rPr>
          <w:color w:val="auto"/>
        </w:rPr>
        <w:lastRenderedPageBreak/>
        <w:t>§ 7</w:t>
      </w:r>
      <w:r w:rsidRPr="005B08FB">
        <w:rPr>
          <w:rFonts w:ascii="Arial" w:eastAsia="Arial" w:hAnsi="Arial" w:cs="Arial"/>
          <w:b w:val="0"/>
          <w:color w:val="auto"/>
        </w:rPr>
        <w:t xml:space="preserve"> </w:t>
      </w:r>
    </w:p>
    <w:p w14:paraId="2163CB4E" w14:textId="77777777" w:rsidR="000F2F20" w:rsidRPr="005B08FB" w:rsidRDefault="001F0A4C">
      <w:pPr>
        <w:pStyle w:val="Nagwek1"/>
        <w:rPr>
          <w:color w:val="auto"/>
        </w:rPr>
      </w:pPr>
      <w:r w:rsidRPr="005B08FB">
        <w:rPr>
          <w:color w:val="auto"/>
        </w:rPr>
        <w:t xml:space="preserve">Wynagrodzenie i płatności </w:t>
      </w:r>
    </w:p>
    <w:p w14:paraId="0C7B273C" w14:textId="77777777" w:rsidR="000F2F20" w:rsidRPr="005B08FB" w:rsidRDefault="001F0A4C">
      <w:pPr>
        <w:spacing w:after="70" w:line="240" w:lineRule="auto"/>
        <w:ind w:left="0" w:firstLine="0"/>
        <w:jc w:val="center"/>
        <w:rPr>
          <w:color w:val="auto"/>
          <w:sz w:val="12"/>
          <w:szCs w:val="12"/>
        </w:rPr>
      </w:pPr>
      <w:r w:rsidRPr="005B08FB">
        <w:rPr>
          <w:rFonts w:ascii="Arial" w:eastAsia="Arial" w:hAnsi="Arial" w:cs="Arial"/>
          <w:color w:val="auto"/>
        </w:rPr>
        <w:t xml:space="preserve"> </w:t>
      </w:r>
    </w:p>
    <w:p w14:paraId="6B9CEF9A" w14:textId="77777777" w:rsidR="007B3AFA" w:rsidRPr="005B08FB" w:rsidRDefault="00C364E8" w:rsidP="007B3AFA">
      <w:pPr>
        <w:numPr>
          <w:ilvl w:val="0"/>
          <w:numId w:val="8"/>
        </w:numPr>
        <w:spacing w:after="0"/>
        <w:ind w:hanging="427"/>
        <w:rPr>
          <w:color w:val="auto"/>
        </w:rPr>
      </w:pPr>
      <w:r w:rsidRPr="005B08FB">
        <w:rPr>
          <w:rFonts w:eastAsiaTheme="minorHAnsi" w:cs="ArialNarrow"/>
          <w:color w:val="auto"/>
          <w:szCs w:val="24"/>
          <w:lang w:eastAsia="en-US"/>
        </w:rPr>
        <w:t>Strony ustalają wynagrodzenie</w:t>
      </w:r>
      <w:r w:rsidR="007B3AFA" w:rsidRPr="005B08FB">
        <w:rPr>
          <w:rFonts w:eastAsiaTheme="minorHAnsi" w:cs="ArialNarrow"/>
          <w:color w:val="auto"/>
          <w:szCs w:val="24"/>
          <w:lang w:eastAsia="en-US"/>
        </w:rPr>
        <w:t>, niezmienne w ok</w:t>
      </w:r>
      <w:r w:rsidRPr="005B08FB">
        <w:rPr>
          <w:rFonts w:eastAsiaTheme="minorHAnsi" w:cs="ArialNarrow"/>
          <w:color w:val="auto"/>
          <w:szCs w:val="24"/>
          <w:lang w:eastAsia="en-US"/>
        </w:rPr>
        <w:t>resie ważności umowy, zgodnie z </w:t>
      </w:r>
      <w:r w:rsidR="007B3AFA" w:rsidRPr="005B08FB">
        <w:rPr>
          <w:rFonts w:eastAsiaTheme="minorHAnsi" w:cs="ArialNarrow"/>
          <w:color w:val="auto"/>
          <w:szCs w:val="24"/>
          <w:lang w:eastAsia="en-US"/>
        </w:rPr>
        <w:t xml:space="preserve">ofertą Wykonawcy, w kwocie: </w:t>
      </w:r>
      <w:r w:rsidR="007B3AFA" w:rsidRPr="005B08FB">
        <w:rPr>
          <w:color w:val="auto"/>
          <w:szCs w:val="24"/>
        </w:rPr>
        <w:t>…………………………..………..………….….</w:t>
      </w:r>
      <w:r w:rsidR="007B3AFA" w:rsidRPr="005B08FB">
        <w:rPr>
          <w:b/>
          <w:color w:val="auto"/>
          <w:szCs w:val="24"/>
        </w:rPr>
        <w:t>netto</w:t>
      </w:r>
      <w:r w:rsidR="007B3AFA" w:rsidRPr="005B08FB">
        <w:rPr>
          <w:color w:val="auto"/>
          <w:szCs w:val="24"/>
        </w:rPr>
        <w:t>,</w:t>
      </w:r>
      <w:r w:rsidRPr="005B08FB">
        <w:rPr>
          <w:color w:val="auto"/>
          <w:szCs w:val="24"/>
        </w:rPr>
        <w:t xml:space="preserve">                        </w:t>
      </w:r>
      <w:r w:rsidR="007B3AFA" w:rsidRPr="005B08FB">
        <w:rPr>
          <w:color w:val="auto"/>
          <w:szCs w:val="24"/>
        </w:rPr>
        <w:t xml:space="preserve"> plus należny podatek VAT w wysokości: …....………………..……... </w:t>
      </w:r>
    </w:p>
    <w:p w14:paraId="7EA0D9BB" w14:textId="77777777" w:rsidR="007B3AFA" w:rsidRPr="005B08FB" w:rsidRDefault="007B3AFA" w:rsidP="007B3AFA">
      <w:pPr>
        <w:pStyle w:val="Akapitzlist"/>
        <w:autoSpaceDE w:val="0"/>
        <w:autoSpaceDN w:val="0"/>
        <w:spacing w:before="0" w:after="0"/>
        <w:ind w:left="426"/>
        <w:rPr>
          <w:rFonts w:ascii="Cambria" w:hAnsi="Cambria"/>
          <w:sz w:val="24"/>
          <w:szCs w:val="24"/>
        </w:rPr>
      </w:pPr>
      <w:r w:rsidRPr="005B08FB">
        <w:rPr>
          <w:rFonts w:ascii="Cambria" w:hAnsi="Cambria"/>
          <w:sz w:val="24"/>
          <w:szCs w:val="24"/>
        </w:rPr>
        <w:t>Łącznie wynagrodzenie brutto wynosi: ………………………………………………..........................</w:t>
      </w:r>
    </w:p>
    <w:p w14:paraId="7BCDE59F" w14:textId="77777777" w:rsidR="007B3AFA" w:rsidRPr="005B08FB" w:rsidRDefault="007B3AFA" w:rsidP="007B3AFA">
      <w:pPr>
        <w:pStyle w:val="Akapitzlist"/>
        <w:autoSpaceDE w:val="0"/>
        <w:autoSpaceDN w:val="0"/>
        <w:spacing w:after="0"/>
        <w:ind w:left="426"/>
        <w:rPr>
          <w:rFonts w:ascii="Cambria" w:eastAsiaTheme="minorHAnsi" w:hAnsi="Cambria" w:cs="ArialNarrow"/>
          <w:sz w:val="24"/>
          <w:szCs w:val="24"/>
          <w:lang w:eastAsia="en-US"/>
        </w:rPr>
      </w:pPr>
      <w:r w:rsidRPr="005B08FB">
        <w:rPr>
          <w:rFonts w:ascii="Cambria" w:hAnsi="Cambria"/>
          <w:sz w:val="24"/>
          <w:szCs w:val="24"/>
        </w:rPr>
        <w:t xml:space="preserve">słownie: ……………………………………………………………………………………………………………….. </w:t>
      </w:r>
    </w:p>
    <w:p w14:paraId="24EF0D5C" w14:textId="77777777" w:rsidR="000F2F20" w:rsidRPr="005B08FB" w:rsidRDefault="001F0A4C">
      <w:pPr>
        <w:numPr>
          <w:ilvl w:val="0"/>
          <w:numId w:val="8"/>
        </w:numPr>
        <w:ind w:hanging="427"/>
        <w:rPr>
          <w:color w:val="auto"/>
        </w:rPr>
      </w:pPr>
      <w:r w:rsidRPr="005B08FB">
        <w:rPr>
          <w:color w:val="auto"/>
        </w:rPr>
        <w:t>Wynagrodzenie Wykonawcy wskazane w ust. 1 nie podlega zmianie i obejmuje wszelkie występujące po stronie Wykonawcy koszty związane z realizacją przedmiotu umowy opisanego w § 2 ust. 2.</w:t>
      </w:r>
      <w:r w:rsidRPr="005B08FB">
        <w:rPr>
          <w:rFonts w:ascii="Arial" w:eastAsia="Arial" w:hAnsi="Arial" w:cs="Arial"/>
          <w:color w:val="auto"/>
        </w:rPr>
        <w:t xml:space="preserve"> </w:t>
      </w:r>
    </w:p>
    <w:p w14:paraId="01E03AFF" w14:textId="77777777" w:rsidR="000F2F20" w:rsidRPr="005B08FB" w:rsidRDefault="001F0A4C">
      <w:pPr>
        <w:numPr>
          <w:ilvl w:val="0"/>
          <w:numId w:val="8"/>
        </w:numPr>
        <w:ind w:hanging="427"/>
        <w:rPr>
          <w:color w:val="auto"/>
        </w:rPr>
      </w:pPr>
      <w:r w:rsidRPr="005B08FB">
        <w:rPr>
          <w:color w:val="auto"/>
        </w:rPr>
        <w:t xml:space="preserve">Wynagrodzenie Wykonawcy określone w ust. 1 zostanie zapłacone w terminie 30 dni od daty doręczenia prawidłowo wystawionej faktury wraz z podpisanym protokołem odbioru, o którym mowa § 5a ust. 1 umowy. Wynagrodzenie zostanie zapłacone na rachunek Wykonawcy o numerze </w:t>
      </w:r>
      <w:r w:rsidRPr="005B08FB">
        <w:rPr>
          <w:b/>
          <w:color w:val="auto"/>
        </w:rPr>
        <w:t>…………………………..</w:t>
      </w:r>
      <w:r w:rsidRPr="005B08FB">
        <w:rPr>
          <w:rFonts w:ascii="Arial" w:eastAsia="Arial" w:hAnsi="Arial" w:cs="Arial"/>
          <w:b/>
          <w:color w:val="auto"/>
        </w:rPr>
        <w:t xml:space="preserve"> </w:t>
      </w:r>
    </w:p>
    <w:p w14:paraId="1244016F" w14:textId="77777777" w:rsidR="000F2F20" w:rsidRPr="005B08FB" w:rsidRDefault="001F0A4C">
      <w:pPr>
        <w:numPr>
          <w:ilvl w:val="0"/>
          <w:numId w:val="8"/>
        </w:numPr>
        <w:ind w:hanging="427"/>
        <w:rPr>
          <w:color w:val="auto"/>
        </w:rPr>
      </w:pPr>
      <w:r w:rsidRPr="005B08FB">
        <w:rPr>
          <w:color w:val="auto"/>
        </w:rPr>
        <w:t>Zamawiający upoważnia Wykona</w:t>
      </w:r>
      <w:r w:rsidR="00530219" w:rsidRPr="005B08FB">
        <w:rPr>
          <w:color w:val="auto"/>
        </w:rPr>
        <w:t xml:space="preserve">wcę do wystawiania faktury na: </w:t>
      </w:r>
      <w:r w:rsidRPr="005B08FB">
        <w:rPr>
          <w:b/>
          <w:color w:val="auto"/>
        </w:rPr>
        <w:tab/>
        <w:t xml:space="preserve"> </w:t>
      </w:r>
    </w:p>
    <w:p w14:paraId="55F7CD07" w14:textId="77777777" w:rsidR="002A0947" w:rsidRPr="005B08FB" w:rsidRDefault="002A0947" w:rsidP="00530219">
      <w:pPr>
        <w:autoSpaceDE w:val="0"/>
        <w:autoSpaceDN w:val="0"/>
        <w:spacing w:after="0" w:line="259" w:lineRule="auto"/>
        <w:ind w:left="709" w:hanging="284"/>
        <w:rPr>
          <w:rFonts w:eastAsiaTheme="minorHAnsi" w:cs="ArialNarrow"/>
          <w:b/>
          <w:color w:val="auto"/>
          <w:szCs w:val="24"/>
          <w:lang w:eastAsia="en-US"/>
        </w:rPr>
      </w:pPr>
      <w:r w:rsidRPr="005B08FB">
        <w:rPr>
          <w:rFonts w:eastAsiaTheme="minorHAnsi" w:cs="ArialNarrow"/>
          <w:b/>
          <w:color w:val="auto"/>
          <w:szCs w:val="24"/>
          <w:lang w:eastAsia="en-US"/>
        </w:rPr>
        <w:t xml:space="preserve">Nabywca: </w:t>
      </w:r>
    </w:p>
    <w:p w14:paraId="1E815DE3" w14:textId="77777777" w:rsidR="00530219" w:rsidRPr="005B08FB" w:rsidRDefault="00530219" w:rsidP="00530219">
      <w:pPr>
        <w:autoSpaceDE w:val="0"/>
        <w:autoSpaceDN w:val="0"/>
        <w:spacing w:after="0" w:line="259" w:lineRule="auto"/>
        <w:ind w:left="709" w:hanging="284"/>
        <w:rPr>
          <w:rFonts w:eastAsiaTheme="minorHAnsi" w:cs="ArialNarrow"/>
          <w:b/>
          <w:color w:val="auto"/>
          <w:szCs w:val="24"/>
          <w:lang w:eastAsia="en-US"/>
        </w:rPr>
      </w:pPr>
      <w:r w:rsidRPr="005B08FB">
        <w:rPr>
          <w:rFonts w:eastAsiaTheme="minorHAnsi" w:cs="ArialNarrow"/>
          <w:b/>
          <w:color w:val="auto"/>
          <w:szCs w:val="24"/>
          <w:lang w:eastAsia="en-US"/>
        </w:rPr>
        <w:t xml:space="preserve">Gmina </w:t>
      </w:r>
      <w:r w:rsidR="002A0947" w:rsidRPr="005B08FB">
        <w:rPr>
          <w:rFonts w:eastAsiaTheme="minorHAnsi" w:cs="ArialNarrow"/>
          <w:b/>
          <w:color w:val="auto"/>
          <w:szCs w:val="24"/>
          <w:lang w:eastAsia="en-US"/>
        </w:rPr>
        <w:t>Wadowice Górne</w:t>
      </w:r>
    </w:p>
    <w:p w14:paraId="63FB86DC" w14:textId="5C635CEA" w:rsidR="00530219" w:rsidRPr="005B08FB" w:rsidRDefault="002A0947" w:rsidP="00530219">
      <w:pPr>
        <w:autoSpaceDE w:val="0"/>
        <w:autoSpaceDN w:val="0"/>
        <w:spacing w:after="0" w:line="259" w:lineRule="auto"/>
        <w:ind w:left="709" w:hanging="284"/>
        <w:rPr>
          <w:rFonts w:eastAsiaTheme="minorHAnsi" w:cs="ArialNarrow"/>
          <w:b/>
          <w:color w:val="auto"/>
          <w:szCs w:val="24"/>
          <w:lang w:eastAsia="en-US"/>
        </w:rPr>
      </w:pPr>
      <w:r w:rsidRPr="005B08FB">
        <w:rPr>
          <w:rFonts w:eastAsiaTheme="minorHAnsi" w:cs="ArialNarrow"/>
          <w:b/>
          <w:color w:val="auto"/>
          <w:szCs w:val="24"/>
          <w:lang w:eastAsia="en-US"/>
        </w:rPr>
        <w:t>39-308 Wadowice Górne 116</w:t>
      </w:r>
    </w:p>
    <w:p w14:paraId="43718502" w14:textId="77777777" w:rsidR="00530219" w:rsidRPr="005B08FB" w:rsidRDefault="002A0947" w:rsidP="00530219">
      <w:pPr>
        <w:autoSpaceDE w:val="0"/>
        <w:autoSpaceDN w:val="0"/>
        <w:spacing w:after="0" w:line="259" w:lineRule="auto"/>
        <w:ind w:left="709" w:hanging="284"/>
        <w:rPr>
          <w:b/>
          <w:color w:val="auto"/>
        </w:rPr>
      </w:pPr>
      <w:r w:rsidRPr="005B08FB">
        <w:rPr>
          <w:b/>
          <w:color w:val="auto"/>
          <w:szCs w:val="24"/>
        </w:rPr>
        <w:t>817-217-52-50, REGON  </w:t>
      </w:r>
      <w:r w:rsidRPr="005B08FB">
        <w:rPr>
          <w:b/>
          <w:color w:val="auto"/>
        </w:rPr>
        <w:t>851661234</w:t>
      </w:r>
    </w:p>
    <w:p w14:paraId="75086475" w14:textId="77777777" w:rsidR="002A0947" w:rsidRPr="005B08FB" w:rsidRDefault="002A0947" w:rsidP="00530219">
      <w:pPr>
        <w:autoSpaceDE w:val="0"/>
        <w:autoSpaceDN w:val="0"/>
        <w:spacing w:after="0" w:line="259" w:lineRule="auto"/>
        <w:ind w:left="709" w:hanging="284"/>
        <w:rPr>
          <w:b/>
          <w:color w:val="auto"/>
        </w:rPr>
      </w:pPr>
    </w:p>
    <w:p w14:paraId="5E02C853" w14:textId="77777777" w:rsidR="002A0947" w:rsidRPr="005B08FB" w:rsidRDefault="002A0947" w:rsidP="00530219">
      <w:pPr>
        <w:autoSpaceDE w:val="0"/>
        <w:autoSpaceDN w:val="0"/>
        <w:spacing w:after="0" w:line="259" w:lineRule="auto"/>
        <w:ind w:left="709" w:hanging="284"/>
        <w:rPr>
          <w:b/>
          <w:color w:val="auto"/>
        </w:rPr>
      </w:pPr>
      <w:r w:rsidRPr="005B08FB">
        <w:rPr>
          <w:b/>
          <w:color w:val="auto"/>
        </w:rPr>
        <w:t>Odbiorca:</w:t>
      </w:r>
    </w:p>
    <w:p w14:paraId="2BCC00AE" w14:textId="77777777" w:rsidR="002A0947" w:rsidRPr="005B08FB" w:rsidRDefault="002A0947" w:rsidP="00530219">
      <w:pPr>
        <w:autoSpaceDE w:val="0"/>
        <w:autoSpaceDN w:val="0"/>
        <w:spacing w:after="0" w:line="259" w:lineRule="auto"/>
        <w:ind w:left="709" w:hanging="284"/>
        <w:rPr>
          <w:b/>
          <w:color w:val="auto"/>
        </w:rPr>
      </w:pPr>
      <w:r w:rsidRPr="005B08FB">
        <w:rPr>
          <w:b/>
          <w:color w:val="auto"/>
        </w:rPr>
        <w:t>Urząd Gminy Wadowice Górne</w:t>
      </w:r>
    </w:p>
    <w:p w14:paraId="4C42D599" w14:textId="77777777" w:rsidR="002A0947" w:rsidRPr="005B08FB" w:rsidRDefault="002A0947" w:rsidP="00530219">
      <w:pPr>
        <w:autoSpaceDE w:val="0"/>
        <w:autoSpaceDN w:val="0"/>
        <w:spacing w:after="0" w:line="259" w:lineRule="auto"/>
        <w:ind w:left="709" w:hanging="284"/>
        <w:rPr>
          <w:b/>
          <w:color w:val="auto"/>
        </w:rPr>
      </w:pPr>
      <w:r w:rsidRPr="005B08FB">
        <w:rPr>
          <w:b/>
          <w:color w:val="auto"/>
        </w:rPr>
        <w:t>39-308 Wadowice Górne 116</w:t>
      </w:r>
    </w:p>
    <w:p w14:paraId="3B0925E0" w14:textId="77777777" w:rsidR="002A0947" w:rsidRPr="005B08FB" w:rsidRDefault="002A0947" w:rsidP="00530219">
      <w:pPr>
        <w:autoSpaceDE w:val="0"/>
        <w:autoSpaceDN w:val="0"/>
        <w:spacing w:after="0" w:line="259" w:lineRule="auto"/>
        <w:ind w:left="709" w:hanging="284"/>
        <w:rPr>
          <w:rFonts w:eastAsiaTheme="minorHAnsi" w:cs="ArialNarrow"/>
          <w:b/>
          <w:color w:val="auto"/>
          <w:sz w:val="12"/>
          <w:szCs w:val="12"/>
          <w:lang w:eastAsia="en-US"/>
        </w:rPr>
      </w:pPr>
    </w:p>
    <w:p w14:paraId="68FECD4D" w14:textId="77777777" w:rsidR="002A0947" w:rsidRPr="005B08FB" w:rsidRDefault="002A0947" w:rsidP="00530219">
      <w:pPr>
        <w:autoSpaceDE w:val="0"/>
        <w:autoSpaceDN w:val="0"/>
        <w:spacing w:after="0" w:line="259" w:lineRule="auto"/>
        <w:ind w:left="709" w:hanging="284"/>
        <w:rPr>
          <w:rFonts w:eastAsiaTheme="minorHAnsi" w:cs="ArialNarrow"/>
          <w:b/>
          <w:color w:val="auto"/>
          <w:sz w:val="12"/>
          <w:szCs w:val="12"/>
          <w:lang w:eastAsia="en-US"/>
        </w:rPr>
      </w:pPr>
    </w:p>
    <w:p w14:paraId="1216F564" w14:textId="77777777" w:rsidR="002A0947" w:rsidRPr="005B08FB" w:rsidRDefault="002A0947" w:rsidP="00530219">
      <w:pPr>
        <w:autoSpaceDE w:val="0"/>
        <w:autoSpaceDN w:val="0"/>
        <w:spacing w:after="0" w:line="259" w:lineRule="auto"/>
        <w:ind w:left="709" w:hanging="284"/>
        <w:rPr>
          <w:rFonts w:eastAsiaTheme="minorHAnsi" w:cs="ArialNarrow"/>
          <w:b/>
          <w:color w:val="auto"/>
          <w:sz w:val="12"/>
          <w:szCs w:val="12"/>
          <w:lang w:eastAsia="en-US"/>
        </w:rPr>
      </w:pPr>
    </w:p>
    <w:p w14:paraId="15D0BED1" w14:textId="77777777" w:rsidR="000F2F20" w:rsidRPr="005B08FB" w:rsidRDefault="001F0A4C" w:rsidP="00530219">
      <w:pPr>
        <w:ind w:left="427" w:firstLine="0"/>
        <w:rPr>
          <w:color w:val="auto"/>
        </w:rPr>
      </w:pPr>
      <w:r w:rsidRPr="005B08FB">
        <w:rPr>
          <w:color w:val="auto"/>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00530219" w:rsidRPr="005B08FB">
        <w:rPr>
          <w:color w:val="auto"/>
        </w:rPr>
        <w:br/>
      </w:r>
      <w:r w:rsidRPr="005B08FB">
        <w:rPr>
          <w:color w:val="auto"/>
        </w:rPr>
        <w:t>(t.j. Dz. U. z 2020 r. poz. 1666 z późn. zm.).</w:t>
      </w:r>
      <w:r w:rsidRPr="005B08FB">
        <w:rPr>
          <w:rFonts w:ascii="Arial" w:eastAsia="Arial" w:hAnsi="Arial" w:cs="Arial"/>
          <w:color w:val="auto"/>
        </w:rPr>
        <w:t xml:space="preserve"> </w:t>
      </w:r>
    </w:p>
    <w:p w14:paraId="04352854" w14:textId="77777777" w:rsidR="00530219" w:rsidRPr="005B08FB" w:rsidRDefault="00530219" w:rsidP="00530219">
      <w:pPr>
        <w:numPr>
          <w:ilvl w:val="0"/>
          <w:numId w:val="8"/>
        </w:numPr>
        <w:ind w:hanging="427"/>
        <w:rPr>
          <w:color w:val="auto"/>
        </w:rPr>
      </w:pPr>
      <w:r w:rsidRPr="005B08FB">
        <w:rPr>
          <w:color w:val="auto"/>
          <w:szCs w:val="24"/>
        </w:rPr>
        <w:t>Wprowadza się  zasady dotyczące płatności wynagrodzenia należnego dla Wykonawcy z tytułu realizacji Umowy z zastosowaniem mechanizmu podzielonej płatności (ang. split payment):</w:t>
      </w:r>
    </w:p>
    <w:p w14:paraId="0658CE2D" w14:textId="77777777" w:rsidR="00530219" w:rsidRPr="005B08FB" w:rsidRDefault="00530219" w:rsidP="00530219">
      <w:pPr>
        <w:pStyle w:val="Akapitzlist"/>
        <w:numPr>
          <w:ilvl w:val="0"/>
          <w:numId w:val="25"/>
        </w:numPr>
        <w:autoSpaceDE w:val="0"/>
        <w:autoSpaceDN w:val="0"/>
        <w:adjustRightInd w:val="0"/>
        <w:spacing w:before="0" w:after="0"/>
        <w:rPr>
          <w:rFonts w:ascii="Cambria" w:eastAsiaTheme="minorHAnsi" w:hAnsi="Cambria" w:cs="ArialNarrow"/>
          <w:sz w:val="24"/>
          <w:szCs w:val="24"/>
          <w:lang w:eastAsia="en-US"/>
        </w:rPr>
      </w:pPr>
      <w:r w:rsidRPr="005B08FB">
        <w:rPr>
          <w:rFonts w:ascii="Cambria" w:hAnsi="Cambria"/>
          <w:sz w:val="24"/>
          <w:szCs w:val="24"/>
          <w:lang w:eastAsia="pl-PL"/>
        </w:rPr>
        <w:t xml:space="preserve"> Zamawiający zastrzega sobie prawo rozliczania płatności wynikających z umowy za pośrednictwem metody podzielonej płatności przewidzianej  w przepisach ustawy o podatku od towarów i usług.</w:t>
      </w:r>
    </w:p>
    <w:p w14:paraId="17EA358B" w14:textId="77777777" w:rsidR="00530219" w:rsidRPr="005B08FB" w:rsidRDefault="00530219" w:rsidP="00530219">
      <w:pPr>
        <w:pStyle w:val="Akapitzlist"/>
        <w:numPr>
          <w:ilvl w:val="0"/>
          <w:numId w:val="25"/>
        </w:numPr>
        <w:autoSpaceDE w:val="0"/>
        <w:autoSpaceDN w:val="0"/>
        <w:adjustRightInd w:val="0"/>
        <w:spacing w:before="0" w:after="0"/>
        <w:rPr>
          <w:rFonts w:ascii="Cambria" w:eastAsiaTheme="minorHAnsi" w:hAnsi="Cambria" w:cs="ArialNarrow"/>
          <w:sz w:val="24"/>
          <w:szCs w:val="24"/>
          <w:lang w:eastAsia="en-US"/>
        </w:rPr>
      </w:pPr>
      <w:r w:rsidRPr="005B08FB">
        <w:rPr>
          <w:rFonts w:ascii="Cambria" w:hAnsi="Cambria"/>
          <w:sz w:val="24"/>
          <w:szCs w:val="24"/>
          <w:lang w:eastAsia="pl-PL"/>
        </w:rPr>
        <w:t>Wykonawca oświadcza, że rachunek bankowy wskazany w umowie:</w:t>
      </w:r>
    </w:p>
    <w:p w14:paraId="0F14DAE2" w14:textId="77777777" w:rsidR="00530219" w:rsidRPr="005B08FB" w:rsidRDefault="00530219" w:rsidP="00530219">
      <w:pPr>
        <w:pStyle w:val="Akapitzlist"/>
        <w:numPr>
          <w:ilvl w:val="0"/>
          <w:numId w:val="26"/>
        </w:numPr>
        <w:autoSpaceDE w:val="0"/>
        <w:autoSpaceDN w:val="0"/>
        <w:adjustRightInd w:val="0"/>
        <w:spacing w:before="0" w:after="0"/>
        <w:rPr>
          <w:rFonts w:ascii="Cambria" w:eastAsiaTheme="minorHAnsi" w:hAnsi="Cambria" w:cs="ArialNarrow"/>
          <w:sz w:val="24"/>
          <w:szCs w:val="24"/>
          <w:lang w:eastAsia="en-US"/>
        </w:rPr>
      </w:pPr>
      <w:r w:rsidRPr="005B08FB">
        <w:rPr>
          <w:rFonts w:ascii="Cambria" w:hAnsi="Cambria"/>
          <w:sz w:val="24"/>
          <w:szCs w:val="24"/>
          <w:lang w:eastAsia="pl-PL"/>
        </w:rPr>
        <w:t xml:space="preserve"> jest rachunkiem umożliwiający dokonanie płatności w ramach  mechanizmu podzielonej płatności, o którym mowa powyżej,</w:t>
      </w:r>
    </w:p>
    <w:p w14:paraId="2E1DCB39" w14:textId="77777777" w:rsidR="00530219" w:rsidRPr="005B08FB" w:rsidRDefault="00530219" w:rsidP="00530219">
      <w:pPr>
        <w:pStyle w:val="Akapitzlist"/>
        <w:numPr>
          <w:ilvl w:val="0"/>
          <w:numId w:val="26"/>
        </w:numPr>
        <w:autoSpaceDE w:val="0"/>
        <w:autoSpaceDN w:val="0"/>
        <w:adjustRightInd w:val="0"/>
        <w:spacing w:before="0" w:after="0"/>
        <w:rPr>
          <w:rFonts w:ascii="Cambria" w:eastAsiaTheme="minorHAnsi" w:hAnsi="Cambria" w:cs="ArialNarrow"/>
          <w:sz w:val="24"/>
          <w:szCs w:val="24"/>
          <w:lang w:eastAsia="en-US"/>
        </w:rPr>
      </w:pPr>
      <w:r w:rsidRPr="005B08FB">
        <w:rPr>
          <w:rFonts w:ascii="Cambria" w:hAnsi="Cambria"/>
          <w:sz w:val="24"/>
          <w:szCs w:val="24"/>
          <w:lang w:eastAsia="pl-PL"/>
        </w:rPr>
        <w:t xml:space="preserve"> jest rachunkiem znajdującym się w elektronicznym wykazie pomiotów prowadzonym od 1 września 2019 r. przez Szefa Krajowej Administracji Skarbowej,   o której mowa w ustawie o podatku od towarów i usług, </w:t>
      </w:r>
      <w:r w:rsidRPr="005B08FB">
        <w:rPr>
          <w:rFonts w:ascii="Cambria" w:hAnsi="Cambria"/>
          <w:sz w:val="24"/>
          <w:szCs w:val="24"/>
          <w:lang w:eastAsia="pl-PL"/>
        </w:rPr>
        <w:br/>
      </w:r>
      <w:r w:rsidRPr="005B08FB">
        <w:rPr>
          <w:rFonts w:ascii="Cambria" w:eastAsiaTheme="minorHAnsi" w:hAnsi="Cambria" w:cs="ArialNarrow"/>
          <w:sz w:val="24"/>
          <w:szCs w:val="24"/>
          <w:lang w:eastAsia="en-US"/>
        </w:rPr>
        <w:t>a w przypadku zawarcia przez niego umów z podwykonawcami, postanowienia odpowiedniej treści zostaną zawarte w zawartych z nimi umowach.</w:t>
      </w:r>
    </w:p>
    <w:p w14:paraId="480A093F" w14:textId="77777777" w:rsidR="00530219" w:rsidRPr="005B08FB" w:rsidRDefault="00530219" w:rsidP="00530219">
      <w:pPr>
        <w:pStyle w:val="Akapitzlist"/>
        <w:numPr>
          <w:ilvl w:val="0"/>
          <w:numId w:val="25"/>
        </w:numPr>
        <w:autoSpaceDE w:val="0"/>
        <w:autoSpaceDN w:val="0"/>
        <w:adjustRightInd w:val="0"/>
        <w:spacing w:before="0" w:after="0"/>
        <w:rPr>
          <w:rFonts w:ascii="Cambria" w:eastAsiaTheme="minorHAnsi" w:hAnsi="Cambria" w:cs="ArialNarrow"/>
          <w:sz w:val="24"/>
          <w:szCs w:val="24"/>
          <w:lang w:eastAsia="en-US"/>
        </w:rPr>
      </w:pPr>
      <w:r w:rsidRPr="005B08FB">
        <w:rPr>
          <w:rFonts w:ascii="Cambria" w:hAnsi="Cambria"/>
          <w:sz w:val="24"/>
          <w:szCs w:val="24"/>
          <w:lang w:eastAsia="pl-PL"/>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w:t>
      </w:r>
    </w:p>
    <w:p w14:paraId="441190ED" w14:textId="77777777" w:rsidR="000F2F20" w:rsidRPr="005B08FB" w:rsidRDefault="001F0A4C">
      <w:pPr>
        <w:numPr>
          <w:ilvl w:val="0"/>
          <w:numId w:val="8"/>
        </w:numPr>
        <w:ind w:hanging="427"/>
        <w:rPr>
          <w:color w:val="auto"/>
        </w:rPr>
      </w:pPr>
      <w:r w:rsidRPr="005B08FB">
        <w:rPr>
          <w:color w:val="auto"/>
        </w:rPr>
        <w:t>Zamawiający zastrzega sobie prawo zakwestionowania dowolnej części zafakturowanej kwoty w przypadku stwierdzenia, że jest ona niewłaściwa lub wymaga dodatkowego sprawdzenia.</w:t>
      </w:r>
      <w:r w:rsidRPr="005B08FB">
        <w:rPr>
          <w:rFonts w:ascii="Calibri" w:eastAsia="Calibri" w:hAnsi="Calibri" w:cs="Calibri"/>
          <w:color w:val="auto"/>
        </w:rPr>
        <w:t xml:space="preserve"> </w:t>
      </w:r>
    </w:p>
    <w:p w14:paraId="70F1A22C" w14:textId="77777777" w:rsidR="000F2F20" w:rsidRPr="005B08FB" w:rsidRDefault="001F0A4C" w:rsidP="00530219">
      <w:pPr>
        <w:spacing w:after="73" w:line="240" w:lineRule="auto"/>
        <w:ind w:left="427" w:firstLine="0"/>
        <w:jc w:val="left"/>
        <w:rPr>
          <w:color w:val="auto"/>
          <w:sz w:val="8"/>
          <w:szCs w:val="8"/>
        </w:rPr>
      </w:pPr>
      <w:r w:rsidRPr="005B08FB">
        <w:rPr>
          <w:rFonts w:ascii="Calibri" w:eastAsia="Calibri" w:hAnsi="Calibri" w:cs="Calibri"/>
          <w:color w:val="auto"/>
        </w:rPr>
        <w:t xml:space="preserve"> </w:t>
      </w:r>
      <w:r w:rsidRPr="005B08FB">
        <w:rPr>
          <w:b/>
          <w:color w:val="auto"/>
        </w:rPr>
        <w:t xml:space="preserve"> </w:t>
      </w:r>
    </w:p>
    <w:p w14:paraId="00E7562B" w14:textId="77777777" w:rsidR="000F2F20" w:rsidRPr="005B08FB" w:rsidRDefault="001F0A4C">
      <w:pPr>
        <w:pStyle w:val="Nagwek1"/>
        <w:rPr>
          <w:color w:val="auto"/>
        </w:rPr>
      </w:pPr>
      <w:r w:rsidRPr="005B08FB">
        <w:rPr>
          <w:color w:val="auto"/>
        </w:rPr>
        <w:t>§ 8</w:t>
      </w:r>
      <w:r w:rsidRPr="005B08FB">
        <w:rPr>
          <w:rFonts w:ascii="Calibri" w:eastAsia="Calibri" w:hAnsi="Calibri" w:cs="Calibri"/>
          <w:b w:val="0"/>
          <w:color w:val="auto"/>
        </w:rPr>
        <w:t xml:space="preserve"> </w:t>
      </w:r>
    </w:p>
    <w:p w14:paraId="45E15D8D" w14:textId="77777777" w:rsidR="000F2F20" w:rsidRPr="005B08FB" w:rsidRDefault="001F0A4C">
      <w:pPr>
        <w:pStyle w:val="Nagwek1"/>
        <w:rPr>
          <w:color w:val="auto"/>
        </w:rPr>
      </w:pPr>
      <w:r w:rsidRPr="005B08FB">
        <w:rPr>
          <w:color w:val="auto"/>
        </w:rPr>
        <w:t xml:space="preserve">Gwarancja i rękojmia </w:t>
      </w:r>
    </w:p>
    <w:p w14:paraId="71CED153" w14:textId="10224A8C" w:rsidR="000F2F20" w:rsidRPr="005B08FB" w:rsidRDefault="001F0A4C" w:rsidP="00D126FB">
      <w:pPr>
        <w:numPr>
          <w:ilvl w:val="0"/>
          <w:numId w:val="9"/>
        </w:numPr>
        <w:spacing w:line="264" w:lineRule="auto"/>
        <w:ind w:hanging="480"/>
        <w:rPr>
          <w:color w:val="auto"/>
        </w:rPr>
      </w:pPr>
      <w:r w:rsidRPr="005B08FB">
        <w:rPr>
          <w:color w:val="auto"/>
        </w:rPr>
        <w:t xml:space="preserve">Przedmiot zamówienia objęty jest gwarancją wykonawcy na okres </w:t>
      </w:r>
      <w:r w:rsidR="00D126FB" w:rsidRPr="005B08FB">
        <w:rPr>
          <w:color w:val="auto"/>
        </w:rPr>
        <w:t xml:space="preserve">zgodnie z </w:t>
      </w:r>
      <w:r w:rsidR="00D126FB" w:rsidRPr="005B08FB">
        <w:rPr>
          <w:rFonts w:eastAsiaTheme="minorEastAsia" w:cs="Cambria-BoldItalic"/>
          <w:b/>
          <w:bCs/>
          <w:i/>
          <w:iCs/>
          <w:color w:val="auto"/>
          <w:szCs w:val="24"/>
        </w:rPr>
        <w:t xml:space="preserve">Załącznikiem nr 4 do SWZ - </w:t>
      </w:r>
      <w:r w:rsidR="00D126FB" w:rsidRPr="005B08FB">
        <w:rPr>
          <w:rFonts w:eastAsiaTheme="minorEastAsia"/>
          <w:b/>
          <w:color w:val="auto"/>
          <w:szCs w:val="24"/>
        </w:rPr>
        <w:t>Szczegółowy opis przedmiotu zamówienia obejmujący minimalne parametry urządzeń</w:t>
      </w:r>
      <w:r w:rsidR="00D126FB" w:rsidRPr="005B08FB">
        <w:rPr>
          <w:color w:val="auto"/>
        </w:rPr>
        <w:t xml:space="preserve"> </w:t>
      </w:r>
      <w:r w:rsidRPr="005B08FB">
        <w:rPr>
          <w:color w:val="auto"/>
        </w:rPr>
        <w:t xml:space="preserve">licząc od dnia podpisania protokołu odbioru końcowego, o którym mowa w § 5a ust. 1 umowy. </w:t>
      </w:r>
    </w:p>
    <w:p w14:paraId="2641400F" w14:textId="77777777" w:rsidR="000F2F20" w:rsidRPr="005B08FB" w:rsidRDefault="001F0A4C" w:rsidP="00D126FB">
      <w:pPr>
        <w:numPr>
          <w:ilvl w:val="0"/>
          <w:numId w:val="9"/>
        </w:numPr>
        <w:spacing w:line="264" w:lineRule="auto"/>
        <w:ind w:hanging="480"/>
        <w:rPr>
          <w:color w:val="auto"/>
        </w:rPr>
      </w:pPr>
      <w:r w:rsidRPr="005B08FB">
        <w:rPr>
          <w:color w:val="auto"/>
        </w:rPr>
        <w:t>Gwarancja wykonawcy świadczona będzie zgodnie z podanymi niżej warunkami:</w:t>
      </w:r>
      <w:r w:rsidRPr="005B08FB">
        <w:rPr>
          <w:rFonts w:ascii="Calibri" w:eastAsia="Calibri" w:hAnsi="Calibri" w:cs="Calibri"/>
          <w:color w:val="auto"/>
        </w:rPr>
        <w:t xml:space="preserve"> </w:t>
      </w:r>
    </w:p>
    <w:p w14:paraId="3043504C" w14:textId="77777777" w:rsidR="000F2F20" w:rsidRPr="005B08FB" w:rsidRDefault="001F0A4C" w:rsidP="00D126FB">
      <w:pPr>
        <w:numPr>
          <w:ilvl w:val="1"/>
          <w:numId w:val="9"/>
        </w:numPr>
        <w:spacing w:line="264" w:lineRule="auto"/>
        <w:ind w:hanging="425"/>
        <w:rPr>
          <w:color w:val="auto"/>
        </w:rPr>
      </w:pPr>
      <w:r w:rsidRPr="005B08FB">
        <w:rPr>
          <w:color w:val="auto"/>
        </w:rPr>
        <w:t>zgłoszenia awarii sprzętu będą dokonywane telefoniczne na numer (….) ………….………,. lub elektronicznie na adres: …………….,</w:t>
      </w:r>
      <w:r w:rsidRPr="005B08FB">
        <w:rPr>
          <w:rFonts w:ascii="Calibri" w:eastAsia="Calibri" w:hAnsi="Calibri" w:cs="Calibri"/>
          <w:color w:val="auto"/>
        </w:rPr>
        <w:t xml:space="preserve"> </w:t>
      </w:r>
    </w:p>
    <w:p w14:paraId="216C4D13" w14:textId="77777777" w:rsidR="000F2F20" w:rsidRPr="005B08FB" w:rsidRDefault="001F0A4C" w:rsidP="00D126FB">
      <w:pPr>
        <w:numPr>
          <w:ilvl w:val="1"/>
          <w:numId w:val="9"/>
        </w:numPr>
        <w:spacing w:line="264" w:lineRule="auto"/>
        <w:ind w:hanging="425"/>
        <w:rPr>
          <w:color w:val="auto"/>
        </w:rPr>
      </w:pPr>
      <w:r w:rsidRPr="005B08FB">
        <w:rPr>
          <w:color w:val="auto"/>
        </w:rPr>
        <w:t xml:space="preserve">naprawa gwarancyjna zostanie dokonana po uprzedniej nieodpłatnej ocenie zgłoszonej awarii. </w:t>
      </w:r>
      <w:r w:rsidRPr="005B08FB">
        <w:rPr>
          <w:rFonts w:ascii="Calibri" w:eastAsia="Calibri" w:hAnsi="Calibri" w:cs="Calibri"/>
          <w:color w:val="auto"/>
        </w:rPr>
        <w:t xml:space="preserve"> </w:t>
      </w:r>
    </w:p>
    <w:p w14:paraId="52D5A718" w14:textId="77777777" w:rsidR="000F2F20" w:rsidRPr="005B08FB" w:rsidRDefault="001F0A4C" w:rsidP="00D126FB">
      <w:pPr>
        <w:numPr>
          <w:ilvl w:val="1"/>
          <w:numId w:val="9"/>
        </w:numPr>
        <w:spacing w:line="264" w:lineRule="auto"/>
        <w:ind w:hanging="425"/>
        <w:rPr>
          <w:color w:val="auto"/>
        </w:rPr>
      </w:pPr>
      <w:r w:rsidRPr="005B08FB">
        <w:rPr>
          <w:color w:val="auto"/>
        </w:rPr>
        <w:t xml:space="preserve">Czas skutecznej naprawy sprzętu/wyposażenia nie może przekroczyć: </w:t>
      </w:r>
      <w:r w:rsidRPr="005B08FB">
        <w:rPr>
          <w:b/>
          <w:color w:val="auto"/>
        </w:rPr>
        <w:t>14 dni od momentu zgłoszenia awarii</w:t>
      </w:r>
      <w:r w:rsidRPr="005B08FB">
        <w:rPr>
          <w:color w:val="auto"/>
        </w:rPr>
        <w:t xml:space="preserve">.  </w:t>
      </w:r>
    </w:p>
    <w:p w14:paraId="697831B6" w14:textId="77777777" w:rsidR="000F2F20" w:rsidRPr="005B08FB" w:rsidRDefault="001F0A4C" w:rsidP="00D126FB">
      <w:pPr>
        <w:numPr>
          <w:ilvl w:val="1"/>
          <w:numId w:val="9"/>
        </w:numPr>
        <w:spacing w:line="264" w:lineRule="auto"/>
        <w:ind w:hanging="425"/>
        <w:rPr>
          <w:color w:val="auto"/>
        </w:rPr>
      </w:pPr>
      <w:r w:rsidRPr="005B08FB">
        <w:rPr>
          <w:color w:val="auto"/>
        </w:rPr>
        <w:t xml:space="preserve">W razie, gdy czas naprawy sprzętu będzie dłuższy niż zadeklarowany w pkt </w:t>
      </w:r>
      <w:r w:rsidR="000A523E" w:rsidRPr="005B08FB">
        <w:rPr>
          <w:color w:val="auto"/>
        </w:rPr>
        <w:t>3</w:t>
      </w:r>
      <w:r w:rsidRPr="005B08FB">
        <w:rPr>
          <w:color w:val="auto"/>
        </w:rPr>
        <w:t>) powyżej, wykonawca powinien uzasadnić wydłużenie okresu i uzyskać akceptację zamawiającego.</w:t>
      </w:r>
      <w:r w:rsidRPr="005B08FB">
        <w:rPr>
          <w:rFonts w:ascii="Calibri" w:eastAsia="Calibri" w:hAnsi="Calibri" w:cs="Calibri"/>
          <w:color w:val="auto"/>
        </w:rPr>
        <w:t xml:space="preserve"> </w:t>
      </w:r>
    </w:p>
    <w:p w14:paraId="431805D5" w14:textId="77777777" w:rsidR="000F2F20" w:rsidRPr="005B08FB" w:rsidRDefault="001F0A4C" w:rsidP="00D126FB">
      <w:pPr>
        <w:numPr>
          <w:ilvl w:val="1"/>
          <w:numId w:val="9"/>
        </w:numPr>
        <w:spacing w:line="264" w:lineRule="auto"/>
        <w:ind w:hanging="425"/>
        <w:rPr>
          <w:color w:val="auto"/>
        </w:rPr>
      </w:pPr>
      <w:r w:rsidRPr="005B08FB">
        <w:rPr>
          <w:color w:val="auto"/>
        </w:rPr>
        <w:t xml:space="preserve">W razie, gdy naprawa gwarancyjna sprzętu trwa dłużej niż czas, o którym mowa </w:t>
      </w:r>
      <w:r w:rsidR="000A523E" w:rsidRPr="005B08FB">
        <w:rPr>
          <w:color w:val="auto"/>
        </w:rPr>
        <w:t>w pkt 3</w:t>
      </w:r>
      <w:r w:rsidRPr="005B08FB">
        <w:rPr>
          <w:color w:val="auto"/>
        </w:rPr>
        <w:t xml:space="preserve"> lub </w:t>
      </w:r>
      <w:r w:rsidR="000A523E" w:rsidRPr="005B08FB">
        <w:rPr>
          <w:color w:val="auto"/>
        </w:rPr>
        <w:t>4</w:t>
      </w:r>
      <w:r w:rsidRPr="005B08FB">
        <w:rPr>
          <w:color w:val="auto"/>
        </w:rPr>
        <w:t>, zamawiającemu przysługuje pra</w:t>
      </w:r>
      <w:r w:rsidR="000A523E" w:rsidRPr="005B08FB">
        <w:rPr>
          <w:color w:val="auto"/>
        </w:rPr>
        <w:t>wo do naliczenia kary umownej w </w:t>
      </w:r>
      <w:r w:rsidRPr="005B08FB">
        <w:rPr>
          <w:color w:val="auto"/>
        </w:rPr>
        <w:t>wysokości 0,5 % wynagrodzenia umownego brutto za każdy dzień zwłoki.</w:t>
      </w:r>
      <w:r w:rsidRPr="005B08FB">
        <w:rPr>
          <w:rFonts w:ascii="Calibri" w:eastAsia="Calibri" w:hAnsi="Calibri" w:cs="Calibri"/>
          <w:color w:val="auto"/>
        </w:rPr>
        <w:t xml:space="preserve"> </w:t>
      </w:r>
    </w:p>
    <w:p w14:paraId="0BA499BE" w14:textId="77777777" w:rsidR="000F2F20" w:rsidRPr="005B08FB" w:rsidRDefault="001F0A4C" w:rsidP="00D126FB">
      <w:pPr>
        <w:numPr>
          <w:ilvl w:val="1"/>
          <w:numId w:val="9"/>
        </w:numPr>
        <w:spacing w:line="264" w:lineRule="auto"/>
        <w:ind w:hanging="425"/>
        <w:rPr>
          <w:color w:val="auto"/>
        </w:rPr>
      </w:pPr>
      <w:r w:rsidRPr="005B08FB">
        <w:rPr>
          <w:color w:val="auto"/>
        </w:rPr>
        <w:t>W razie, gdy naprawa gwarancyjna sprzętu trwa dłużej niż 30 dni roboczych, zamawiającemu przysługuje prawo do odstąpienia od umowy oraz prawo do naliczenia kary umownej w wysokości 10% wynagrodzenia umownego brutto.</w:t>
      </w:r>
      <w:r w:rsidRPr="005B08FB">
        <w:rPr>
          <w:rFonts w:ascii="Calibri" w:eastAsia="Calibri" w:hAnsi="Calibri" w:cs="Calibri"/>
          <w:color w:val="auto"/>
        </w:rPr>
        <w:t xml:space="preserve"> </w:t>
      </w:r>
    </w:p>
    <w:p w14:paraId="44AACDF0" w14:textId="77777777" w:rsidR="000F2F20" w:rsidRPr="005B08FB" w:rsidRDefault="001F0A4C" w:rsidP="00D126FB">
      <w:pPr>
        <w:numPr>
          <w:ilvl w:val="1"/>
          <w:numId w:val="9"/>
        </w:numPr>
        <w:spacing w:line="264" w:lineRule="auto"/>
        <w:ind w:hanging="425"/>
        <w:rPr>
          <w:color w:val="auto"/>
        </w:rPr>
      </w:pPr>
      <w:r w:rsidRPr="005B08FB">
        <w:rPr>
          <w:color w:val="auto"/>
        </w:rPr>
        <w:t>Zamawiający i wykonawca dopuszczają możliwość zainstalowania przez gwaranta (na jego koszt i ryzyko) urządzenia zastępczego o nie gorszych parametrach na czas naprawy, w takim przypadku Zamawiający nie ma prawa do naliczenia kar umownych określonych w punktach nr 5) i nr 6).</w:t>
      </w:r>
      <w:r w:rsidRPr="005B08FB">
        <w:rPr>
          <w:rFonts w:ascii="Calibri" w:eastAsia="Calibri" w:hAnsi="Calibri" w:cs="Calibri"/>
          <w:color w:val="auto"/>
        </w:rPr>
        <w:t xml:space="preserve"> </w:t>
      </w:r>
    </w:p>
    <w:p w14:paraId="67AB47B4" w14:textId="77777777" w:rsidR="000F2F20" w:rsidRPr="005B08FB" w:rsidRDefault="001F0A4C">
      <w:pPr>
        <w:numPr>
          <w:ilvl w:val="1"/>
          <w:numId w:val="9"/>
        </w:numPr>
        <w:ind w:hanging="425"/>
        <w:rPr>
          <w:color w:val="auto"/>
        </w:rPr>
      </w:pPr>
      <w:r w:rsidRPr="005B08FB">
        <w:rPr>
          <w:color w:val="auto"/>
        </w:rPr>
        <w:t>Wykonanie naprawy gwarancyjnej powinno zostać potwierdzone stosownym protokołem podpisanym przez Zamawiającego.</w:t>
      </w:r>
      <w:r w:rsidRPr="005B08FB">
        <w:rPr>
          <w:rFonts w:ascii="Calibri" w:eastAsia="Calibri" w:hAnsi="Calibri" w:cs="Calibri"/>
          <w:color w:val="auto"/>
        </w:rPr>
        <w:t xml:space="preserve"> </w:t>
      </w:r>
    </w:p>
    <w:p w14:paraId="30EAA43A" w14:textId="77777777" w:rsidR="000F2F20" w:rsidRPr="005B08FB" w:rsidRDefault="001F0A4C">
      <w:pPr>
        <w:numPr>
          <w:ilvl w:val="0"/>
          <w:numId w:val="10"/>
        </w:numPr>
        <w:ind w:hanging="566"/>
        <w:rPr>
          <w:color w:val="auto"/>
        </w:rPr>
      </w:pPr>
      <w:r w:rsidRPr="005B08FB">
        <w:rPr>
          <w:color w:val="auto"/>
        </w:rPr>
        <w:t>Gwarancja nie może ograniczać praw Zamawiającego do dysponowania zakupionym sprzętem - w razie sprzedaży lub innej formy przekazania sprzętu gwarancja musi przechodzić na nowego właściciela.</w:t>
      </w:r>
      <w:r w:rsidRPr="005B08FB">
        <w:rPr>
          <w:rFonts w:ascii="Arial" w:eastAsia="Arial" w:hAnsi="Arial" w:cs="Arial"/>
          <w:color w:val="auto"/>
        </w:rPr>
        <w:t xml:space="preserve"> </w:t>
      </w:r>
    </w:p>
    <w:p w14:paraId="34AB04C3" w14:textId="77777777" w:rsidR="000F2F20" w:rsidRPr="005B08FB" w:rsidRDefault="001F0A4C">
      <w:pPr>
        <w:numPr>
          <w:ilvl w:val="0"/>
          <w:numId w:val="10"/>
        </w:numPr>
        <w:ind w:hanging="566"/>
        <w:rPr>
          <w:color w:val="auto"/>
        </w:rPr>
      </w:pPr>
      <w:r w:rsidRPr="005B08FB">
        <w:rPr>
          <w:color w:val="auto"/>
        </w:rPr>
        <w:t>Gwarancja udzielona przez Wykonawcę nie wy</w:t>
      </w:r>
      <w:r w:rsidR="000A523E" w:rsidRPr="005B08FB">
        <w:rPr>
          <w:color w:val="auto"/>
        </w:rPr>
        <w:t>łącza uprawnień Zamawiającego z </w:t>
      </w:r>
      <w:r w:rsidRPr="005B08FB">
        <w:rPr>
          <w:color w:val="auto"/>
        </w:rPr>
        <w:t xml:space="preserve">tytułu gwarancji udzielonych przez producentów sprzętu. Warunki gwarancji udzielonej przez Wykonawcę mają pierwszeństwo przed warunkami gwarancji udzielonych przez producentów sprzętu w zakresie, w jakim warunki gwarancji przyznają Zamawiającemu silniejszą ochronę. </w:t>
      </w:r>
    </w:p>
    <w:p w14:paraId="1FE26F74" w14:textId="77777777" w:rsidR="000F2F20" w:rsidRPr="005B08FB" w:rsidRDefault="001F0A4C">
      <w:pPr>
        <w:numPr>
          <w:ilvl w:val="0"/>
          <w:numId w:val="10"/>
        </w:numPr>
        <w:ind w:hanging="566"/>
        <w:rPr>
          <w:color w:val="auto"/>
        </w:rPr>
      </w:pPr>
      <w:r w:rsidRPr="005B08FB">
        <w:rPr>
          <w:color w:val="auto"/>
        </w:rPr>
        <w:t xml:space="preserve">Strony nie ograniczają uprawnień zamawiającego z tytułu rękojmi za wady fizyczne wynikających z przepisów art. 556 – 576 kodeksu cywilnego.  </w:t>
      </w:r>
    </w:p>
    <w:p w14:paraId="4CDA7AF9" w14:textId="77777777" w:rsidR="000F2F20" w:rsidRPr="005B08FB" w:rsidRDefault="001F0A4C">
      <w:pPr>
        <w:numPr>
          <w:ilvl w:val="0"/>
          <w:numId w:val="10"/>
        </w:numPr>
        <w:ind w:hanging="566"/>
        <w:rPr>
          <w:color w:val="auto"/>
        </w:rPr>
      </w:pPr>
      <w:r w:rsidRPr="005B08FB">
        <w:rPr>
          <w:color w:val="auto"/>
        </w:rPr>
        <w:t xml:space="preserve">Wykonawca udziela Zamawiającemu rękojmi za wady fizyczne przedmiotu umowy na okres </w:t>
      </w:r>
      <w:r w:rsidRPr="005B08FB">
        <w:rPr>
          <w:b/>
          <w:color w:val="auto"/>
        </w:rPr>
        <w:t>24 miesięcy</w:t>
      </w:r>
      <w:r w:rsidRPr="005B08FB">
        <w:rPr>
          <w:color w:val="auto"/>
        </w:rPr>
        <w:t xml:space="preserve"> licząc od daty podpisania</w:t>
      </w:r>
      <w:r w:rsidR="00310DDB" w:rsidRPr="005B08FB">
        <w:rPr>
          <w:color w:val="auto"/>
        </w:rPr>
        <w:t xml:space="preserve"> protokołu odbioru końcowego, o </w:t>
      </w:r>
      <w:r w:rsidRPr="005B08FB">
        <w:rPr>
          <w:color w:val="auto"/>
        </w:rPr>
        <w:t xml:space="preserve">którym mowa w § 5a ust. 1 umowy. </w:t>
      </w:r>
    </w:p>
    <w:p w14:paraId="74AC8762" w14:textId="77777777" w:rsidR="000F2F20" w:rsidRPr="005B08FB" w:rsidRDefault="001F0A4C">
      <w:pPr>
        <w:numPr>
          <w:ilvl w:val="0"/>
          <w:numId w:val="10"/>
        </w:numPr>
        <w:ind w:hanging="566"/>
        <w:rPr>
          <w:color w:val="auto"/>
        </w:rPr>
      </w:pPr>
      <w:r w:rsidRPr="005B08FB">
        <w:rPr>
          <w:color w:val="auto"/>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 </w:t>
      </w:r>
    </w:p>
    <w:p w14:paraId="19D2AE25" w14:textId="77777777" w:rsidR="000F2F20" w:rsidRPr="005B08FB" w:rsidRDefault="001F0A4C">
      <w:pPr>
        <w:numPr>
          <w:ilvl w:val="0"/>
          <w:numId w:val="10"/>
        </w:numPr>
        <w:ind w:hanging="566"/>
        <w:rPr>
          <w:color w:val="auto"/>
        </w:rPr>
      </w:pPr>
      <w:r w:rsidRPr="005B08FB">
        <w:rPr>
          <w:color w:val="auto"/>
        </w:rPr>
        <w:t xml:space="preserve">Prawo wyboru dochodzenia roszczeń z rękojmi za wady i gwarancji jakości do każdej z wady z osobna należy do Zamawiającego. Dostawca nie może odmówić usunięcia wad ze względu na ich koszt.  </w:t>
      </w:r>
    </w:p>
    <w:p w14:paraId="426F7884" w14:textId="77777777" w:rsidR="000F2F20" w:rsidRPr="005B08FB" w:rsidRDefault="001F0A4C">
      <w:pPr>
        <w:numPr>
          <w:ilvl w:val="0"/>
          <w:numId w:val="10"/>
        </w:numPr>
        <w:ind w:hanging="566"/>
        <w:rPr>
          <w:color w:val="auto"/>
        </w:rPr>
      </w:pPr>
      <w:r w:rsidRPr="005B08FB">
        <w:rPr>
          <w:color w:val="auto"/>
        </w:rPr>
        <w:t xml:space="preserve">Wada fizyczna polega na niezgodności rzeczy sprzedanej z umową. W szczególności rzecz sprzedana jest niezgodna z umową, jeżeli:  </w:t>
      </w:r>
    </w:p>
    <w:p w14:paraId="496F26D6" w14:textId="77777777" w:rsidR="000F2F20" w:rsidRPr="005B08FB" w:rsidRDefault="001F0A4C" w:rsidP="00310DDB">
      <w:pPr>
        <w:numPr>
          <w:ilvl w:val="1"/>
          <w:numId w:val="10"/>
        </w:numPr>
        <w:ind w:left="851" w:hanging="284"/>
        <w:rPr>
          <w:color w:val="auto"/>
        </w:rPr>
      </w:pPr>
      <w:r w:rsidRPr="005B08FB">
        <w:rPr>
          <w:color w:val="auto"/>
        </w:rPr>
        <w:t>nie ma właściwości, które rzecz tego rodzaju p</w:t>
      </w:r>
      <w:r w:rsidR="00310DDB" w:rsidRPr="005B08FB">
        <w:rPr>
          <w:color w:val="auto"/>
        </w:rPr>
        <w:t>owinna mieć ze względu na cel w </w:t>
      </w:r>
      <w:r w:rsidRPr="005B08FB">
        <w:rPr>
          <w:color w:val="auto"/>
        </w:rPr>
        <w:t xml:space="preserve">umowie oznaczony albo wynikający z okoliczności lub przeznaczenia;  </w:t>
      </w:r>
    </w:p>
    <w:p w14:paraId="4831B323" w14:textId="77777777" w:rsidR="000F2F20" w:rsidRPr="005B08FB" w:rsidRDefault="001F0A4C" w:rsidP="00310DDB">
      <w:pPr>
        <w:numPr>
          <w:ilvl w:val="1"/>
          <w:numId w:val="10"/>
        </w:numPr>
        <w:ind w:left="851" w:hanging="284"/>
        <w:rPr>
          <w:color w:val="auto"/>
        </w:rPr>
      </w:pPr>
      <w:r w:rsidRPr="005B08FB">
        <w:rPr>
          <w:color w:val="auto"/>
        </w:rPr>
        <w:t xml:space="preserve">nie ma właściwości, o których istnieniu sprzedawca zapewnił kupującego, w tym przedstawiając próbkę lub wzór;  </w:t>
      </w:r>
    </w:p>
    <w:p w14:paraId="35B225EC" w14:textId="77777777" w:rsidR="000F2F20" w:rsidRPr="005B08FB" w:rsidRDefault="001F0A4C" w:rsidP="00310DDB">
      <w:pPr>
        <w:numPr>
          <w:ilvl w:val="1"/>
          <w:numId w:val="10"/>
        </w:numPr>
        <w:ind w:left="851" w:hanging="284"/>
        <w:rPr>
          <w:color w:val="auto"/>
        </w:rPr>
      </w:pPr>
      <w:r w:rsidRPr="005B08FB">
        <w:rPr>
          <w:color w:val="auto"/>
        </w:rPr>
        <w:t xml:space="preserve">nie nadaje się do celu, o którym kupujący poinformował sprzedawcę przy zawarciu umowy, a sprzedawca nie zgłosił zastrzeżenia co do takiego jej przeznaczenia;  </w:t>
      </w:r>
    </w:p>
    <w:p w14:paraId="0E65B145" w14:textId="77777777" w:rsidR="000F2F20" w:rsidRPr="005B08FB" w:rsidRDefault="001F0A4C" w:rsidP="00310DDB">
      <w:pPr>
        <w:numPr>
          <w:ilvl w:val="1"/>
          <w:numId w:val="10"/>
        </w:numPr>
        <w:ind w:left="851" w:hanging="284"/>
        <w:rPr>
          <w:color w:val="auto"/>
        </w:rPr>
      </w:pPr>
      <w:r w:rsidRPr="005B08FB">
        <w:rPr>
          <w:color w:val="auto"/>
        </w:rPr>
        <w:t xml:space="preserve">została kupującemu wydana w stanie niezupełnym.  </w:t>
      </w:r>
    </w:p>
    <w:p w14:paraId="6E4E5212" w14:textId="77777777" w:rsidR="000F2F20" w:rsidRPr="005B08FB" w:rsidRDefault="001F0A4C" w:rsidP="00310DDB">
      <w:pPr>
        <w:numPr>
          <w:ilvl w:val="1"/>
          <w:numId w:val="10"/>
        </w:numPr>
        <w:ind w:left="851" w:hanging="284"/>
        <w:rPr>
          <w:color w:val="auto"/>
        </w:rPr>
      </w:pPr>
      <w:r w:rsidRPr="005B08FB">
        <w:rPr>
          <w:color w:val="auto"/>
        </w:rPr>
        <w:t xml:space="preserve">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  </w:t>
      </w:r>
    </w:p>
    <w:p w14:paraId="4DAF6A9C" w14:textId="77777777" w:rsidR="000F2F20" w:rsidRPr="005B08FB" w:rsidRDefault="001F0A4C">
      <w:pPr>
        <w:spacing w:after="72" w:line="240" w:lineRule="auto"/>
        <w:ind w:left="0" w:firstLine="0"/>
        <w:jc w:val="left"/>
        <w:rPr>
          <w:color w:val="auto"/>
          <w:sz w:val="16"/>
          <w:szCs w:val="16"/>
        </w:rPr>
      </w:pPr>
      <w:r w:rsidRPr="005B08FB">
        <w:rPr>
          <w:b/>
          <w:color w:val="auto"/>
        </w:rPr>
        <w:t xml:space="preserve"> </w:t>
      </w:r>
    </w:p>
    <w:p w14:paraId="5D99B611" w14:textId="77777777" w:rsidR="000F2F20" w:rsidRPr="005B08FB" w:rsidRDefault="001F0A4C">
      <w:pPr>
        <w:pStyle w:val="Nagwek1"/>
        <w:rPr>
          <w:color w:val="auto"/>
        </w:rPr>
      </w:pPr>
      <w:r w:rsidRPr="005B08FB">
        <w:rPr>
          <w:color w:val="auto"/>
        </w:rPr>
        <w:t xml:space="preserve">§8a </w:t>
      </w:r>
    </w:p>
    <w:p w14:paraId="6CEA8A62" w14:textId="77777777" w:rsidR="000F2F20" w:rsidRPr="005B08FB" w:rsidRDefault="001F0A4C">
      <w:pPr>
        <w:spacing w:after="74" w:line="239" w:lineRule="auto"/>
        <w:ind w:left="10" w:right="-15" w:hanging="10"/>
        <w:jc w:val="center"/>
        <w:rPr>
          <w:color w:val="auto"/>
        </w:rPr>
      </w:pPr>
      <w:r w:rsidRPr="005B08FB">
        <w:rPr>
          <w:b/>
          <w:color w:val="auto"/>
        </w:rPr>
        <w:t>Prawa autorskie i licencje</w:t>
      </w:r>
      <w:r w:rsidRPr="005B08FB">
        <w:rPr>
          <w:color w:val="auto"/>
        </w:rPr>
        <w:t xml:space="preserve"> </w:t>
      </w:r>
    </w:p>
    <w:p w14:paraId="7CCBB421" w14:textId="77777777" w:rsidR="000F2F20" w:rsidRPr="005B08FB" w:rsidRDefault="001F0A4C">
      <w:pPr>
        <w:numPr>
          <w:ilvl w:val="0"/>
          <w:numId w:val="11"/>
        </w:numPr>
        <w:ind w:hanging="360"/>
        <w:rPr>
          <w:color w:val="auto"/>
        </w:rPr>
      </w:pPr>
      <w:r w:rsidRPr="005B08FB">
        <w:rPr>
          <w:color w:val="auto"/>
        </w:rPr>
        <w:t xml:space="preserve">Wykonawca oświadcza, że korzystanie przez Zamawiającego z Przedmiotu Umowy zgodnie z niniejszą Umową nie narusza, ani nie będzie naruszać żadnych praw osób trzecich, w szczególności praw autorskich.  </w:t>
      </w:r>
    </w:p>
    <w:p w14:paraId="2DCA50CC" w14:textId="77777777" w:rsidR="000F2F20" w:rsidRPr="005B08FB" w:rsidRDefault="001F0A4C">
      <w:pPr>
        <w:numPr>
          <w:ilvl w:val="0"/>
          <w:numId w:val="11"/>
        </w:numPr>
        <w:ind w:hanging="360"/>
        <w:rPr>
          <w:color w:val="auto"/>
        </w:rPr>
      </w:pPr>
      <w:r w:rsidRPr="005B08FB">
        <w:rPr>
          <w:color w:val="auto"/>
        </w:rPr>
        <w:t xml:space="preserve">W ramach zamówienia, Wykonawca z chwilą dostarczenia sprzętu oraz dokonania płatności przez Zamawiającego udziela Zamawiającemu dla oprogramowania dostarczanego ze sprzętem Wykonawca zobowiązany jest do udzielenia niewyłącznej licencji Zamawiającemu lub przeniesienia na Zamawiającego niewyłącznego uprawnienia licencyjnego zgodnego z zasadami licencjonowania określonymi przez producenta. </w:t>
      </w:r>
    </w:p>
    <w:p w14:paraId="458A70DC" w14:textId="77777777" w:rsidR="000F2F20" w:rsidRPr="005B08FB" w:rsidRDefault="001F0A4C" w:rsidP="00C948D7">
      <w:pPr>
        <w:numPr>
          <w:ilvl w:val="0"/>
          <w:numId w:val="11"/>
        </w:numPr>
        <w:ind w:hanging="360"/>
        <w:rPr>
          <w:color w:val="auto"/>
        </w:rPr>
      </w:pPr>
      <w:r w:rsidRPr="005B08FB">
        <w:rPr>
          <w:color w:val="auto"/>
        </w:rPr>
        <w:t xml:space="preserve">Licencje na oprogramowanie zostaną udzielone na okres </w:t>
      </w:r>
      <w:r w:rsidR="00C948D7" w:rsidRPr="005B08FB">
        <w:rPr>
          <w:color w:val="auto"/>
        </w:rPr>
        <w:t xml:space="preserve">zgodnie z </w:t>
      </w:r>
      <w:r w:rsidR="00C948D7" w:rsidRPr="005B08FB">
        <w:rPr>
          <w:rFonts w:eastAsiaTheme="minorEastAsia" w:cs="Cambria-BoldItalic"/>
          <w:bCs/>
          <w:iCs/>
          <w:color w:val="auto"/>
          <w:szCs w:val="24"/>
        </w:rPr>
        <w:t xml:space="preserve">Załącznik nr 4 do SWZ - </w:t>
      </w:r>
      <w:r w:rsidR="00C948D7" w:rsidRPr="005B08FB">
        <w:rPr>
          <w:rFonts w:eastAsiaTheme="minorEastAsia"/>
          <w:color w:val="auto"/>
          <w:szCs w:val="24"/>
        </w:rPr>
        <w:t>Szczegółowy opis przedmiotu zamówienia obejmujący minimalne parametry urządzeń</w:t>
      </w:r>
      <w:r w:rsidR="00C948D7" w:rsidRPr="005B08FB">
        <w:rPr>
          <w:color w:val="auto"/>
        </w:rPr>
        <w:t>.</w:t>
      </w:r>
      <w:r w:rsidRPr="005B08FB">
        <w:rPr>
          <w:color w:val="auto"/>
        </w:rPr>
        <w:t xml:space="preserve"> </w:t>
      </w:r>
    </w:p>
    <w:p w14:paraId="6B187E16" w14:textId="77777777" w:rsidR="000F2F20" w:rsidRPr="005B08FB" w:rsidRDefault="001F0A4C">
      <w:pPr>
        <w:numPr>
          <w:ilvl w:val="0"/>
          <w:numId w:val="11"/>
        </w:numPr>
        <w:ind w:hanging="360"/>
        <w:rPr>
          <w:color w:val="auto"/>
        </w:rPr>
      </w:pPr>
      <w:r w:rsidRPr="005B08FB">
        <w:rPr>
          <w:color w:val="auto"/>
        </w:rPr>
        <w:t xml:space="preserve">Strony potwierdzają, że wynagrodzenie określone w § 7 niniejszej Umowy obejmuje udzielenie licencji, o której mowa w ust. 1.  </w:t>
      </w:r>
    </w:p>
    <w:p w14:paraId="25AA0DDA" w14:textId="77777777" w:rsidR="000F2F20" w:rsidRPr="005B08FB" w:rsidRDefault="001F0A4C">
      <w:pPr>
        <w:numPr>
          <w:ilvl w:val="0"/>
          <w:numId w:val="11"/>
        </w:numPr>
        <w:ind w:hanging="360"/>
        <w:rPr>
          <w:color w:val="auto"/>
        </w:rPr>
      </w:pPr>
      <w:r w:rsidRPr="005B08FB">
        <w:rPr>
          <w:color w:val="auto"/>
        </w:rPr>
        <w:t xml:space="preserve">Wykonawcy z tytułu udzielenia licencji, o której mowa w ust. 1 nie przysługuje ani nie będzie przysługiwać w przyszłości, żadne dodatkowe wynagrodzenie z tytułu praw autorskich. </w:t>
      </w:r>
    </w:p>
    <w:p w14:paraId="07E2216A" w14:textId="77777777" w:rsidR="000F2F20" w:rsidRPr="005B08FB" w:rsidRDefault="001F0A4C">
      <w:pPr>
        <w:spacing w:after="67" w:line="240" w:lineRule="auto"/>
        <w:ind w:left="0" w:firstLine="0"/>
        <w:jc w:val="left"/>
        <w:rPr>
          <w:color w:val="auto"/>
          <w:sz w:val="12"/>
          <w:szCs w:val="12"/>
        </w:rPr>
      </w:pPr>
      <w:r w:rsidRPr="005B08FB">
        <w:rPr>
          <w:b/>
          <w:color w:val="auto"/>
        </w:rPr>
        <w:t xml:space="preserve"> </w:t>
      </w:r>
    </w:p>
    <w:p w14:paraId="0928A259" w14:textId="77777777" w:rsidR="000F2F20" w:rsidRPr="005B08FB" w:rsidRDefault="001F0A4C">
      <w:pPr>
        <w:pStyle w:val="Nagwek1"/>
        <w:rPr>
          <w:color w:val="auto"/>
        </w:rPr>
      </w:pPr>
      <w:r w:rsidRPr="005B08FB">
        <w:rPr>
          <w:color w:val="auto"/>
        </w:rPr>
        <w:t>§ 9</w:t>
      </w:r>
      <w:r w:rsidRPr="005B08FB">
        <w:rPr>
          <w:rFonts w:ascii="Arial" w:eastAsia="Arial" w:hAnsi="Arial" w:cs="Arial"/>
          <w:b w:val="0"/>
          <w:color w:val="auto"/>
        </w:rPr>
        <w:t xml:space="preserve"> </w:t>
      </w:r>
    </w:p>
    <w:p w14:paraId="76E8E4B4" w14:textId="77777777" w:rsidR="000F2F20" w:rsidRPr="005B08FB" w:rsidRDefault="001F0A4C">
      <w:pPr>
        <w:pStyle w:val="Nagwek1"/>
        <w:rPr>
          <w:color w:val="auto"/>
        </w:rPr>
      </w:pPr>
      <w:r w:rsidRPr="005B08FB">
        <w:rPr>
          <w:color w:val="auto"/>
        </w:rPr>
        <w:t xml:space="preserve">Kary umowne i odstąpienie od umowy </w:t>
      </w:r>
    </w:p>
    <w:p w14:paraId="5F9ACC51" w14:textId="77777777" w:rsidR="000F2F20" w:rsidRPr="005B08FB" w:rsidRDefault="001F0A4C">
      <w:pPr>
        <w:numPr>
          <w:ilvl w:val="0"/>
          <w:numId w:val="12"/>
        </w:numPr>
        <w:ind w:hanging="427"/>
        <w:rPr>
          <w:color w:val="auto"/>
        </w:rPr>
      </w:pPr>
      <w:r w:rsidRPr="005B08FB">
        <w:rPr>
          <w:color w:val="auto"/>
        </w:rPr>
        <w:t>W razie zwłoki w wykonaniu przedmiotu umowy, Wykonawca będzie zobowiązany do zapłacenia kary umownej w wysokości 0,1 % kwoty łącznego wynagrodzenia umownego brutto, o której mowa w § 7 ust. 1 umowy, za każdy dzień zwłoki. Zwłoka będzie liczona w stosunku do terminu, o którym mowa § 5 ust. 1 niniejszej umowy.</w:t>
      </w:r>
      <w:r w:rsidRPr="005B08FB">
        <w:rPr>
          <w:rFonts w:ascii="Arial" w:eastAsia="Arial" w:hAnsi="Arial" w:cs="Arial"/>
          <w:color w:val="auto"/>
        </w:rPr>
        <w:t xml:space="preserve"> </w:t>
      </w:r>
    </w:p>
    <w:p w14:paraId="509D343D" w14:textId="77777777" w:rsidR="000F2F20" w:rsidRPr="005B08FB" w:rsidRDefault="001F0A4C">
      <w:pPr>
        <w:numPr>
          <w:ilvl w:val="0"/>
          <w:numId w:val="12"/>
        </w:numPr>
        <w:ind w:hanging="427"/>
        <w:rPr>
          <w:color w:val="auto"/>
        </w:rPr>
      </w:pPr>
      <w:r w:rsidRPr="005B08FB">
        <w:rPr>
          <w:color w:val="auto"/>
        </w:rPr>
        <w:t>W razie zwłoki w usunięciu wad nieistotnych, o którym mowa § 5a ust. 5 pkt. 1) umowy, Wykonawca będzie zobowiązany do zapłacenia kary umownej w wysokości 0,1% kwoty wynagrodzenia brutto, o której mowa w § 7 ust. 1, za każdy dzień zwłoki. Zwłoka będzie liczona w stosunku do terminu, o którym mowa § 5a ust. 5 pkt. 1) niniejszej umowy.</w:t>
      </w:r>
      <w:r w:rsidRPr="005B08FB">
        <w:rPr>
          <w:rFonts w:ascii="Arial" w:eastAsia="Arial" w:hAnsi="Arial" w:cs="Arial"/>
          <w:color w:val="auto"/>
        </w:rPr>
        <w:t xml:space="preserve"> </w:t>
      </w:r>
    </w:p>
    <w:p w14:paraId="39E9E8D1" w14:textId="77777777" w:rsidR="000F2F20" w:rsidRPr="005B08FB" w:rsidRDefault="001F0A4C" w:rsidP="00877790">
      <w:pPr>
        <w:numPr>
          <w:ilvl w:val="0"/>
          <w:numId w:val="12"/>
        </w:numPr>
        <w:spacing w:line="254" w:lineRule="auto"/>
        <w:ind w:hanging="427"/>
        <w:rPr>
          <w:color w:val="auto"/>
        </w:rPr>
      </w:pPr>
      <w:r w:rsidRPr="005B08FB">
        <w:rPr>
          <w:color w:val="auto"/>
        </w:rPr>
        <w:t>Zamawiający ma prawo do naliczania Wykonawcy kar umownych za niewykonanie lub nieprawidłowe wykonanie obowiązków w zakresie gwarancji i serwisu na zasadach określonych w § 8.</w:t>
      </w:r>
      <w:r w:rsidRPr="005B08FB">
        <w:rPr>
          <w:rFonts w:ascii="Arial" w:eastAsia="Arial" w:hAnsi="Arial" w:cs="Arial"/>
          <w:color w:val="auto"/>
        </w:rPr>
        <w:t xml:space="preserve"> </w:t>
      </w:r>
    </w:p>
    <w:p w14:paraId="5D957FE7" w14:textId="77777777" w:rsidR="000F2F20" w:rsidRPr="005B08FB" w:rsidRDefault="001F0A4C" w:rsidP="00877790">
      <w:pPr>
        <w:numPr>
          <w:ilvl w:val="0"/>
          <w:numId w:val="12"/>
        </w:numPr>
        <w:spacing w:after="0" w:line="254" w:lineRule="auto"/>
        <w:ind w:hanging="427"/>
        <w:rPr>
          <w:color w:val="auto"/>
        </w:rPr>
      </w:pPr>
      <w:r w:rsidRPr="005B08FB">
        <w:rPr>
          <w:color w:val="auto"/>
        </w:rPr>
        <w:t>Wykonawca zapłaci Zamawiającemu kary umowne w wysokości 10 % wynagrodzenia brutto, o którym mowa w § 7 ust. 1 umowy w przypadku odstąpienia od umowy na skutek okoliczności, za które odpowiedzialność ponosi Wykonawca.</w:t>
      </w:r>
      <w:r w:rsidRPr="005B08FB">
        <w:rPr>
          <w:rFonts w:ascii="Arial" w:eastAsia="Arial" w:hAnsi="Arial" w:cs="Arial"/>
          <w:color w:val="auto"/>
        </w:rPr>
        <w:t xml:space="preserve"> </w:t>
      </w:r>
    </w:p>
    <w:p w14:paraId="4B58A2EC" w14:textId="77777777" w:rsidR="000F2F20" w:rsidRPr="005B08FB" w:rsidRDefault="001F0A4C" w:rsidP="00877790">
      <w:pPr>
        <w:numPr>
          <w:ilvl w:val="0"/>
          <w:numId w:val="12"/>
        </w:numPr>
        <w:spacing w:line="254" w:lineRule="auto"/>
        <w:ind w:hanging="427"/>
        <w:rPr>
          <w:color w:val="auto"/>
        </w:rPr>
      </w:pPr>
      <w:r w:rsidRPr="005B08FB">
        <w:rPr>
          <w:color w:val="auto"/>
        </w:rPr>
        <w:t>Zamawiający zapłaci Wykonawcy kary umowne w wysokości 10 % wynagrodzenia brutto, o którym mowa w § 7 ust. 1 umowy w przypadku odstąpienia od umowy na skutek okoliczności, za które odpowiedzialność ponosi Zamawiający.</w:t>
      </w:r>
      <w:r w:rsidRPr="005B08FB">
        <w:rPr>
          <w:rFonts w:ascii="Arial" w:eastAsia="Arial" w:hAnsi="Arial" w:cs="Arial"/>
          <w:color w:val="auto"/>
        </w:rPr>
        <w:t xml:space="preserve"> </w:t>
      </w:r>
    </w:p>
    <w:p w14:paraId="226F280E" w14:textId="77777777" w:rsidR="000F2F20" w:rsidRPr="005B08FB" w:rsidRDefault="001F0A4C" w:rsidP="00877790">
      <w:pPr>
        <w:numPr>
          <w:ilvl w:val="0"/>
          <w:numId w:val="12"/>
        </w:numPr>
        <w:spacing w:line="254" w:lineRule="auto"/>
        <w:ind w:hanging="427"/>
        <w:rPr>
          <w:color w:val="auto"/>
        </w:rPr>
      </w:pPr>
      <w:r w:rsidRPr="005B08FB">
        <w:rPr>
          <w:color w:val="auto"/>
        </w:rPr>
        <w:t xml:space="preserve">Zamawiający </w:t>
      </w:r>
      <w:r w:rsidRPr="005B08FB">
        <w:rPr>
          <w:color w:val="auto"/>
        </w:rPr>
        <w:tab/>
        <w:t xml:space="preserve">może </w:t>
      </w:r>
      <w:r w:rsidRPr="005B08FB">
        <w:rPr>
          <w:color w:val="auto"/>
        </w:rPr>
        <w:tab/>
        <w:t xml:space="preserve">potrącić </w:t>
      </w:r>
      <w:r w:rsidRPr="005B08FB">
        <w:rPr>
          <w:color w:val="auto"/>
        </w:rPr>
        <w:tab/>
        <w:t>k</w:t>
      </w:r>
      <w:r w:rsidR="00310DDB" w:rsidRPr="005B08FB">
        <w:rPr>
          <w:color w:val="auto"/>
        </w:rPr>
        <w:t xml:space="preserve">ary </w:t>
      </w:r>
      <w:r w:rsidR="00310DDB" w:rsidRPr="005B08FB">
        <w:rPr>
          <w:color w:val="auto"/>
        </w:rPr>
        <w:tab/>
        <w:t xml:space="preserve">umowne </w:t>
      </w:r>
      <w:r w:rsidR="00310DDB" w:rsidRPr="005B08FB">
        <w:rPr>
          <w:color w:val="auto"/>
        </w:rPr>
        <w:tab/>
        <w:t xml:space="preserve">z przysługującego </w:t>
      </w:r>
      <w:r w:rsidRPr="005B08FB">
        <w:rPr>
          <w:color w:val="auto"/>
        </w:rPr>
        <w:t>Wykonawcy wynagrodzenia.</w:t>
      </w:r>
      <w:r w:rsidRPr="005B08FB">
        <w:rPr>
          <w:rFonts w:ascii="Arial" w:eastAsia="Arial" w:hAnsi="Arial" w:cs="Arial"/>
          <w:color w:val="auto"/>
        </w:rPr>
        <w:t xml:space="preserve"> </w:t>
      </w:r>
    </w:p>
    <w:p w14:paraId="1D605F47" w14:textId="77777777" w:rsidR="000F2F20" w:rsidRPr="005B08FB" w:rsidRDefault="001F0A4C" w:rsidP="00877790">
      <w:pPr>
        <w:numPr>
          <w:ilvl w:val="0"/>
          <w:numId w:val="12"/>
        </w:numPr>
        <w:spacing w:line="254" w:lineRule="auto"/>
        <w:ind w:hanging="427"/>
        <w:rPr>
          <w:color w:val="auto"/>
        </w:rPr>
      </w:pPr>
      <w:r w:rsidRPr="005B08FB">
        <w:rPr>
          <w:color w:val="auto"/>
        </w:rPr>
        <w:t>Zamawiający może na zasadach ogólnych dochodzić odszkodowania przewyższającego kary umowne.</w:t>
      </w:r>
      <w:r w:rsidRPr="005B08FB">
        <w:rPr>
          <w:rFonts w:ascii="Arial" w:eastAsia="Arial" w:hAnsi="Arial" w:cs="Arial"/>
          <w:color w:val="auto"/>
        </w:rPr>
        <w:t xml:space="preserve"> </w:t>
      </w:r>
    </w:p>
    <w:p w14:paraId="1533F77E" w14:textId="77777777" w:rsidR="000F2F20" w:rsidRPr="005B08FB" w:rsidRDefault="001F0A4C" w:rsidP="00877790">
      <w:pPr>
        <w:numPr>
          <w:ilvl w:val="0"/>
          <w:numId w:val="12"/>
        </w:numPr>
        <w:spacing w:line="254" w:lineRule="auto"/>
        <w:ind w:hanging="427"/>
        <w:rPr>
          <w:color w:val="auto"/>
        </w:rPr>
      </w:pPr>
      <w:r w:rsidRPr="005B08FB">
        <w:rPr>
          <w:color w:val="auto"/>
        </w:rPr>
        <w:t>Maksymalna wysokość kar umownych, jakie może naliczyć zamawiający wynosi 20% wynagrodzenia brutto, o którym mowa w § 7 ust. 1 umowy.</w:t>
      </w:r>
      <w:r w:rsidRPr="005B08FB">
        <w:rPr>
          <w:rFonts w:ascii="Arial" w:eastAsia="Arial" w:hAnsi="Arial" w:cs="Arial"/>
          <w:color w:val="auto"/>
        </w:rPr>
        <w:t xml:space="preserve"> </w:t>
      </w:r>
    </w:p>
    <w:p w14:paraId="05AA684E" w14:textId="77777777" w:rsidR="000F2F20" w:rsidRPr="005B08FB" w:rsidRDefault="001F0A4C" w:rsidP="00877790">
      <w:pPr>
        <w:numPr>
          <w:ilvl w:val="0"/>
          <w:numId w:val="12"/>
        </w:numPr>
        <w:spacing w:line="254" w:lineRule="auto"/>
        <w:ind w:hanging="427"/>
        <w:rPr>
          <w:color w:val="auto"/>
        </w:rPr>
      </w:pPr>
      <w:r w:rsidRPr="005B08FB">
        <w:rPr>
          <w:color w:val="auto"/>
        </w:rPr>
        <w:t>Oświadczenie o odstąpieniu od umowy należy złożyć drugiej stronie, w formie pisemnej, pod rygorem nieważności w terminie 14 dni od dnia spełnienia się przesłanki do odstąpienia lub powzięcia wiadomości o takiej okoliczności. Oświadczenie o odstąpieniu musi zawierać uzasadnienie. Odstąpienie staje się skuteczne z chwilą doręczenia drugiej stronie.</w:t>
      </w:r>
    </w:p>
    <w:p w14:paraId="75702F68" w14:textId="77777777" w:rsidR="00180294" w:rsidRPr="005B08FB" w:rsidRDefault="00180294" w:rsidP="00877790">
      <w:pPr>
        <w:numPr>
          <w:ilvl w:val="0"/>
          <w:numId w:val="12"/>
        </w:numPr>
        <w:spacing w:after="89" w:line="254" w:lineRule="auto"/>
        <w:ind w:hanging="420"/>
        <w:rPr>
          <w:color w:val="auto"/>
          <w:szCs w:val="24"/>
        </w:rPr>
      </w:pPr>
      <w:r w:rsidRPr="005B08FB">
        <w:rPr>
          <w:color w:val="auto"/>
          <w:szCs w:val="24"/>
        </w:rPr>
        <w:t xml:space="preserve">Zamawiający ponadto zastrzega sobie prawo do odstąpienia od umowy, jeżeli: </w:t>
      </w:r>
    </w:p>
    <w:p w14:paraId="6BD79606" w14:textId="77777777" w:rsidR="00180294" w:rsidRPr="005B08FB" w:rsidRDefault="00180294" w:rsidP="00877790">
      <w:pPr>
        <w:numPr>
          <w:ilvl w:val="1"/>
          <w:numId w:val="28"/>
        </w:numPr>
        <w:spacing w:after="89" w:line="254" w:lineRule="auto"/>
        <w:ind w:hanging="425"/>
        <w:rPr>
          <w:color w:val="auto"/>
          <w:szCs w:val="24"/>
        </w:rPr>
      </w:pPr>
      <w:r w:rsidRPr="005B08FB">
        <w:rPr>
          <w:color w:val="auto"/>
          <w:szCs w:val="24"/>
        </w:rPr>
        <w:t>wykonawca dostarcza sprzęt komputerowy i oprogramo</w:t>
      </w:r>
      <w:r w:rsidR="00877790" w:rsidRPr="005B08FB">
        <w:rPr>
          <w:color w:val="auto"/>
          <w:szCs w:val="24"/>
        </w:rPr>
        <w:t>wanie niezgodnie z </w:t>
      </w:r>
      <w:r w:rsidRPr="005B08FB">
        <w:rPr>
          <w:color w:val="auto"/>
          <w:szCs w:val="24"/>
        </w:rPr>
        <w:t>postanowieniami umowy i/lub szczegółowym opisem przedmiotu zamówienia obejmującym minimalne parametry urządzeń (załącznik numer 4 do SWZ) pomimo wezwania wykonawcy do zaniechania naruszeń i bezskutecznego upływu terminu wskazanego w tych wezwaniach,</w:t>
      </w:r>
    </w:p>
    <w:p w14:paraId="48A35E16" w14:textId="77777777" w:rsidR="00180294" w:rsidRPr="005B08FB" w:rsidRDefault="00180294" w:rsidP="00877790">
      <w:pPr>
        <w:numPr>
          <w:ilvl w:val="1"/>
          <w:numId w:val="28"/>
        </w:numPr>
        <w:spacing w:after="89" w:line="254" w:lineRule="auto"/>
        <w:ind w:hanging="425"/>
        <w:rPr>
          <w:color w:val="auto"/>
          <w:szCs w:val="24"/>
        </w:rPr>
      </w:pPr>
      <w:r w:rsidRPr="005B08FB">
        <w:rPr>
          <w:color w:val="auto"/>
          <w:szCs w:val="24"/>
        </w:rPr>
        <w:t>gdy Wykonawca nie rozpoczął dostawy przedmiotu zamówienia w terminach wskazanych w Umowie – bez uzasadnionej przyczyny.</w:t>
      </w:r>
    </w:p>
    <w:p w14:paraId="3E5D6036" w14:textId="77777777" w:rsidR="00180294" w:rsidRPr="005B08FB" w:rsidRDefault="00180294" w:rsidP="00877790">
      <w:pPr>
        <w:numPr>
          <w:ilvl w:val="1"/>
          <w:numId w:val="28"/>
        </w:numPr>
        <w:spacing w:after="89" w:line="254" w:lineRule="auto"/>
        <w:ind w:hanging="425"/>
        <w:rPr>
          <w:color w:val="auto"/>
          <w:szCs w:val="24"/>
        </w:rPr>
      </w:pPr>
      <w:r w:rsidRPr="005B08FB">
        <w:rPr>
          <w:color w:val="auto"/>
          <w:szCs w:val="24"/>
        </w:rPr>
        <w:t xml:space="preserve">gdy zwłoka w wykonaniu przedmiotu zamówienia przekroczy 30 dni,  </w:t>
      </w:r>
    </w:p>
    <w:p w14:paraId="1F40D8E0" w14:textId="77777777" w:rsidR="00180294" w:rsidRPr="005B08FB" w:rsidRDefault="00180294" w:rsidP="00877790">
      <w:pPr>
        <w:numPr>
          <w:ilvl w:val="1"/>
          <w:numId w:val="28"/>
        </w:numPr>
        <w:spacing w:after="0" w:line="254" w:lineRule="auto"/>
        <w:ind w:hanging="425"/>
        <w:rPr>
          <w:color w:val="auto"/>
          <w:szCs w:val="24"/>
        </w:rPr>
      </w:pPr>
      <w:r w:rsidRPr="005B08FB">
        <w:rPr>
          <w:color w:val="auto"/>
          <w:szCs w:val="24"/>
        </w:rPr>
        <w:t>w przypadku wystąpienia okoliczności, o których mowa w art. 635 kodeksu cywilnego.</w:t>
      </w:r>
    </w:p>
    <w:p w14:paraId="15CCDA60" w14:textId="77777777" w:rsidR="00180294" w:rsidRPr="005B08FB" w:rsidRDefault="00180294" w:rsidP="00877790">
      <w:pPr>
        <w:numPr>
          <w:ilvl w:val="1"/>
          <w:numId w:val="28"/>
        </w:numPr>
        <w:spacing w:after="0" w:line="254" w:lineRule="auto"/>
        <w:ind w:hanging="425"/>
        <w:rPr>
          <w:color w:val="auto"/>
          <w:szCs w:val="24"/>
        </w:rPr>
      </w:pPr>
      <w:r w:rsidRPr="005B08FB">
        <w:rPr>
          <w:rFonts w:eastAsiaTheme="minorHAnsi" w:cs="ArialNarrow"/>
          <w:color w:val="auto"/>
          <w:szCs w:val="24"/>
          <w:lang w:eastAsia="en-US"/>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w:t>
      </w:r>
      <w:r w:rsidR="00877790" w:rsidRPr="005B08FB">
        <w:rPr>
          <w:rFonts w:eastAsiaTheme="minorHAnsi" w:cs="ArialNarrow"/>
          <w:color w:val="auto"/>
          <w:szCs w:val="24"/>
          <w:lang w:eastAsia="en-US"/>
        </w:rPr>
        <w:t>szeniu lub wpłynięciu wniosku o </w:t>
      </w:r>
      <w:r w:rsidRPr="005B08FB">
        <w:rPr>
          <w:rFonts w:eastAsiaTheme="minorHAnsi" w:cs="ArialNarrow"/>
          <w:color w:val="auto"/>
          <w:szCs w:val="24"/>
          <w:lang w:eastAsia="en-US"/>
        </w:rPr>
        <w:t>upadłość, w terminie 7 dni od wystąpienia tych okoliczności,</w:t>
      </w:r>
    </w:p>
    <w:p w14:paraId="6EE255E9" w14:textId="77777777" w:rsidR="00180294" w:rsidRPr="005B08FB" w:rsidRDefault="00180294" w:rsidP="00877790">
      <w:pPr>
        <w:numPr>
          <w:ilvl w:val="1"/>
          <w:numId w:val="28"/>
        </w:numPr>
        <w:spacing w:after="0" w:line="254" w:lineRule="auto"/>
        <w:ind w:hanging="425"/>
        <w:rPr>
          <w:color w:val="auto"/>
          <w:szCs w:val="24"/>
        </w:rPr>
      </w:pPr>
      <w:r w:rsidRPr="005B08FB">
        <w:rPr>
          <w:rFonts w:eastAsiaTheme="minorHAnsi" w:cs="ArialNarrow"/>
          <w:color w:val="auto"/>
          <w:szCs w:val="24"/>
          <w:lang w:eastAsia="en-US"/>
        </w:rPr>
        <w:t>zostanie wszczęte postępowanie naprawc</w:t>
      </w:r>
      <w:r w:rsidR="00877790" w:rsidRPr="005B08FB">
        <w:rPr>
          <w:rFonts w:eastAsiaTheme="minorHAnsi" w:cs="ArialNarrow"/>
          <w:color w:val="auto"/>
          <w:szCs w:val="24"/>
          <w:lang w:eastAsia="en-US"/>
        </w:rPr>
        <w:t>ze w wierzycielami Wykonawcy, w </w:t>
      </w:r>
      <w:r w:rsidRPr="005B08FB">
        <w:rPr>
          <w:rFonts w:eastAsiaTheme="minorHAnsi" w:cs="ArialNarrow"/>
          <w:color w:val="auto"/>
          <w:szCs w:val="24"/>
          <w:lang w:eastAsia="en-US"/>
        </w:rPr>
        <w:t>części uniemożliwiającej wykonanie umowy,</w:t>
      </w:r>
    </w:p>
    <w:p w14:paraId="7C06BEF5" w14:textId="77777777" w:rsidR="00180294" w:rsidRPr="005B08FB" w:rsidRDefault="00180294" w:rsidP="00180294">
      <w:pPr>
        <w:numPr>
          <w:ilvl w:val="1"/>
          <w:numId w:val="28"/>
        </w:numPr>
        <w:spacing w:after="0" w:line="254" w:lineRule="auto"/>
        <w:ind w:hanging="425"/>
        <w:rPr>
          <w:color w:val="auto"/>
          <w:szCs w:val="24"/>
        </w:rPr>
      </w:pPr>
      <w:r w:rsidRPr="005B08FB">
        <w:rPr>
          <w:rFonts w:eastAsiaTheme="minorHAnsi" w:cs="ArialNarrow"/>
          <w:color w:val="auto"/>
          <w:szCs w:val="24"/>
          <w:lang w:eastAsia="en-US"/>
        </w:rPr>
        <w:t>wykonywania przedmiotu umowy za pośrednictwem podwykonawcy bez pisemnej zgody zamawiającego,</w:t>
      </w:r>
    </w:p>
    <w:p w14:paraId="29D8ABD3" w14:textId="77777777" w:rsidR="000F2F20" w:rsidRPr="005B08FB" w:rsidRDefault="001F0A4C">
      <w:pPr>
        <w:numPr>
          <w:ilvl w:val="0"/>
          <w:numId w:val="12"/>
        </w:numPr>
        <w:spacing w:after="70"/>
        <w:ind w:hanging="427"/>
        <w:rPr>
          <w:color w:val="auto"/>
        </w:rPr>
      </w:pPr>
      <w:r w:rsidRPr="005B08FB">
        <w:rPr>
          <w:color w:val="auto"/>
        </w:rPr>
        <w:t xml:space="preserve">W przypadku wykonywania przedmiotu umowy niezgodnie z jej postanowieniami zamawiający ma prawo odstąpienia od umowy po uprzednim dwukrotnym bezskutecznym wezwaniu wykonawcy do wykonania umowy zgodnie z jej treścią. </w:t>
      </w:r>
      <w:r w:rsidRPr="005B08FB">
        <w:rPr>
          <w:rFonts w:ascii="Arial" w:eastAsia="Arial" w:hAnsi="Arial" w:cs="Arial"/>
          <w:color w:val="auto"/>
        </w:rPr>
        <w:t xml:space="preserve"> </w:t>
      </w:r>
    </w:p>
    <w:p w14:paraId="78448A00" w14:textId="77777777" w:rsidR="000F2F20" w:rsidRPr="005B08FB" w:rsidRDefault="001F0A4C">
      <w:pPr>
        <w:numPr>
          <w:ilvl w:val="0"/>
          <w:numId w:val="12"/>
        </w:numPr>
        <w:ind w:hanging="427"/>
        <w:rPr>
          <w:color w:val="auto"/>
        </w:rPr>
      </w:pPr>
      <w:r w:rsidRPr="005B08FB">
        <w:rPr>
          <w:color w:val="auto"/>
        </w:rPr>
        <w:t>Oświadczenie o odstąpieniu od umowy składa się w formie pisemnej, pod rygorem nieważności w terminie 30 dni od dnia bezskutecznego upływu terminu wskazanego w wezwaniu, o którym mowa w ust. 9.</w:t>
      </w:r>
      <w:r w:rsidRPr="005B08FB">
        <w:rPr>
          <w:rFonts w:ascii="Arial" w:eastAsia="Arial" w:hAnsi="Arial" w:cs="Arial"/>
          <w:color w:val="auto"/>
        </w:rPr>
        <w:t xml:space="preserve"> </w:t>
      </w:r>
    </w:p>
    <w:p w14:paraId="786F25B9" w14:textId="77777777" w:rsidR="000F2F20" w:rsidRPr="005B08FB" w:rsidRDefault="001F0A4C">
      <w:pPr>
        <w:spacing w:after="66" w:line="240" w:lineRule="auto"/>
        <w:ind w:left="0" w:firstLine="0"/>
        <w:jc w:val="center"/>
        <w:rPr>
          <w:color w:val="auto"/>
        </w:rPr>
      </w:pPr>
      <w:r w:rsidRPr="005B08FB">
        <w:rPr>
          <w:b/>
          <w:color w:val="auto"/>
        </w:rPr>
        <w:t xml:space="preserve"> </w:t>
      </w:r>
    </w:p>
    <w:p w14:paraId="5B0710A2" w14:textId="77777777" w:rsidR="000F2F20" w:rsidRPr="005B08FB" w:rsidRDefault="001F0A4C">
      <w:pPr>
        <w:spacing w:after="74" w:line="239" w:lineRule="auto"/>
        <w:ind w:left="10" w:right="-15" w:hanging="10"/>
        <w:jc w:val="center"/>
        <w:rPr>
          <w:color w:val="auto"/>
        </w:rPr>
      </w:pPr>
      <w:r w:rsidRPr="005B08FB">
        <w:rPr>
          <w:b/>
          <w:color w:val="auto"/>
        </w:rPr>
        <w:t>§ 10</w:t>
      </w:r>
      <w:r w:rsidRPr="005B08FB">
        <w:rPr>
          <w:rFonts w:ascii="Arial" w:eastAsia="Arial" w:hAnsi="Arial" w:cs="Arial"/>
          <w:color w:val="auto"/>
        </w:rPr>
        <w:t xml:space="preserve"> </w:t>
      </w:r>
    </w:p>
    <w:p w14:paraId="3915FC61" w14:textId="77777777" w:rsidR="000F2F20" w:rsidRPr="005B08FB" w:rsidRDefault="001F0A4C">
      <w:pPr>
        <w:pStyle w:val="Nagwek1"/>
        <w:rPr>
          <w:color w:val="auto"/>
        </w:rPr>
      </w:pPr>
      <w:r w:rsidRPr="005B08FB">
        <w:rPr>
          <w:color w:val="auto"/>
        </w:rPr>
        <w:t xml:space="preserve">Zmiany postanowień umowy </w:t>
      </w:r>
    </w:p>
    <w:p w14:paraId="1B7FF3CD" w14:textId="77777777" w:rsidR="000F2F20" w:rsidRPr="005B08FB" w:rsidRDefault="001F0A4C">
      <w:pPr>
        <w:numPr>
          <w:ilvl w:val="0"/>
          <w:numId w:val="13"/>
        </w:numPr>
        <w:ind w:hanging="427"/>
        <w:rPr>
          <w:color w:val="auto"/>
        </w:rPr>
      </w:pPr>
      <w:r w:rsidRPr="005B08FB">
        <w:rPr>
          <w:color w:val="auto"/>
        </w:rPr>
        <w:t>Zamawiający przewiduje możliwość zmian postanowień umowy w sprawie zamówienia w stosunku do treści wybranej oferty, dotyczących przedmiotu zamówienia, sposobu realizacji zamówienia oraz terminu realizacji umowy  i terminu płatności a także wysokości wynagrodzenia wykonawcy</w:t>
      </w:r>
      <w:r w:rsidR="009265F0" w:rsidRPr="005B08FB">
        <w:rPr>
          <w:color w:val="auto"/>
        </w:rPr>
        <w:t>, w szczególności w </w:t>
      </w:r>
      <w:r w:rsidRPr="005B08FB">
        <w:rPr>
          <w:color w:val="auto"/>
        </w:rPr>
        <w:t>przypadku:</w:t>
      </w:r>
      <w:r w:rsidRPr="005B08FB">
        <w:rPr>
          <w:rFonts w:ascii="Arial" w:eastAsia="Arial" w:hAnsi="Arial" w:cs="Arial"/>
          <w:color w:val="auto"/>
        </w:rPr>
        <w:t xml:space="preserve"> </w:t>
      </w:r>
    </w:p>
    <w:p w14:paraId="16B8BBCB" w14:textId="77777777" w:rsidR="000F2F20" w:rsidRPr="005B08FB" w:rsidRDefault="001F0A4C">
      <w:pPr>
        <w:numPr>
          <w:ilvl w:val="1"/>
          <w:numId w:val="13"/>
        </w:numPr>
        <w:ind w:hanging="360"/>
        <w:rPr>
          <w:color w:val="auto"/>
        </w:rPr>
      </w:pPr>
      <w:r w:rsidRPr="005B08FB">
        <w:rPr>
          <w:color w:val="auto"/>
        </w:rPr>
        <w:t xml:space="preserve">zmian w obowiązujących przepisach prawa, powodujących konieczność </w:t>
      </w:r>
      <w:r w:rsidR="009265F0" w:rsidRPr="005B08FB">
        <w:rPr>
          <w:color w:val="auto"/>
        </w:rPr>
        <w:t>dokonania zmian w umowie</w:t>
      </w:r>
      <w:r w:rsidRPr="005B08FB">
        <w:rPr>
          <w:color w:val="auto"/>
        </w:rPr>
        <w:t>;</w:t>
      </w:r>
      <w:r w:rsidRPr="005B08FB">
        <w:rPr>
          <w:rFonts w:ascii="Arial" w:eastAsia="Arial" w:hAnsi="Arial" w:cs="Arial"/>
          <w:color w:val="auto"/>
        </w:rPr>
        <w:t xml:space="preserve"> </w:t>
      </w:r>
    </w:p>
    <w:p w14:paraId="480916B0" w14:textId="77777777" w:rsidR="000F2F20" w:rsidRPr="005B08FB" w:rsidRDefault="001F0A4C">
      <w:pPr>
        <w:numPr>
          <w:ilvl w:val="1"/>
          <w:numId w:val="13"/>
        </w:numPr>
        <w:ind w:hanging="360"/>
        <w:rPr>
          <w:color w:val="auto"/>
        </w:rPr>
      </w:pPr>
      <w:r w:rsidRPr="005B08FB">
        <w:rPr>
          <w:color w:val="auto"/>
        </w:rPr>
        <w:t>w wyniku wstrzymania realizacji zamówienia przez zamawiającego na czas wykonania dodatkowych uzgodnień, badań, ekspertyz, analiz (zmiana terminu wykonania o czas trwania uzgodnień, badań, ekspertyz, analiz);</w:t>
      </w:r>
      <w:r w:rsidRPr="005B08FB">
        <w:rPr>
          <w:rFonts w:ascii="Arial" w:eastAsia="Arial" w:hAnsi="Arial" w:cs="Arial"/>
          <w:color w:val="auto"/>
        </w:rPr>
        <w:t xml:space="preserve"> </w:t>
      </w:r>
    </w:p>
    <w:p w14:paraId="1FB843C4" w14:textId="77777777" w:rsidR="000F2F20" w:rsidRPr="005B08FB" w:rsidRDefault="001F0A4C">
      <w:pPr>
        <w:numPr>
          <w:ilvl w:val="1"/>
          <w:numId w:val="13"/>
        </w:numPr>
        <w:ind w:hanging="360"/>
        <w:rPr>
          <w:color w:val="auto"/>
        </w:rPr>
      </w:pPr>
      <w:r w:rsidRPr="005B08FB">
        <w:rPr>
          <w:color w:val="auto"/>
        </w:rPr>
        <w:t>w zakresie obowiązującej stawki podatku VAT, w przypadku zmian powszechnie obowiązującego prawa w tym zakresie,</w:t>
      </w:r>
      <w:r w:rsidRPr="005B08FB">
        <w:rPr>
          <w:rFonts w:ascii="Arial" w:eastAsia="Arial" w:hAnsi="Arial" w:cs="Arial"/>
          <w:color w:val="auto"/>
        </w:rPr>
        <w:t xml:space="preserve"> </w:t>
      </w:r>
    </w:p>
    <w:p w14:paraId="7B0C8A45" w14:textId="77777777" w:rsidR="000F2F20" w:rsidRPr="005B08FB" w:rsidRDefault="001F0A4C">
      <w:pPr>
        <w:numPr>
          <w:ilvl w:val="1"/>
          <w:numId w:val="13"/>
        </w:numPr>
        <w:ind w:hanging="360"/>
        <w:rPr>
          <w:color w:val="auto"/>
        </w:rPr>
      </w:pPr>
      <w:r w:rsidRPr="005B08FB">
        <w:rPr>
          <w:color w:val="auto"/>
        </w:rPr>
        <w:t>zaistnienia siły wyższej rozumianej jako zdarzenia pozostające poza kontrolą każdej ze stron, których strony nie mogły przewidzieć ani im zapobiec, i które zakłócają lub uniemożliwiają realizację Um</w:t>
      </w:r>
      <w:r w:rsidR="001B649E" w:rsidRPr="005B08FB">
        <w:rPr>
          <w:color w:val="auto"/>
        </w:rPr>
        <w:t>owy, takie zdarzenia obejmują w </w:t>
      </w:r>
      <w:r w:rsidRPr="005B08FB">
        <w:rPr>
          <w:color w:val="auto"/>
        </w:rPr>
        <w:t>szczególności: wojny, rewolucje, pożary, powodzie, działania terrorystyczne, zakłócenia spowodowane wprowadzeniem zabezpieczeń antyterrorystycznych (zmiana terminu wykonania o czas trwania przeszkody);,</w:t>
      </w:r>
      <w:r w:rsidRPr="005B08FB">
        <w:rPr>
          <w:rFonts w:ascii="Arial" w:eastAsia="Arial" w:hAnsi="Arial" w:cs="Arial"/>
          <w:color w:val="auto"/>
        </w:rPr>
        <w:t xml:space="preserve"> </w:t>
      </w:r>
    </w:p>
    <w:p w14:paraId="2B2171A1" w14:textId="77777777" w:rsidR="000F2F20" w:rsidRPr="005B08FB" w:rsidRDefault="001F0A4C">
      <w:pPr>
        <w:numPr>
          <w:ilvl w:val="1"/>
          <w:numId w:val="13"/>
        </w:numPr>
        <w:ind w:hanging="360"/>
        <w:rPr>
          <w:color w:val="auto"/>
        </w:rPr>
      </w:pPr>
      <w:r w:rsidRPr="005B08FB">
        <w:rPr>
          <w:color w:val="auto"/>
        </w:rPr>
        <w:t>W przypadku, kiedy konieczność zmiany umowy spowodowana jest okolicznościami, których zamawiający, działając z należytą starannością, nie mógł przewidzieć a wartość zmiany nie przekracza 50% wartości zamówienia określonej pierwotnie w umowie.</w:t>
      </w:r>
      <w:r w:rsidRPr="005B08FB">
        <w:rPr>
          <w:rFonts w:ascii="Arial" w:eastAsia="Arial" w:hAnsi="Arial" w:cs="Arial"/>
          <w:color w:val="auto"/>
        </w:rPr>
        <w:t xml:space="preserve"> </w:t>
      </w:r>
    </w:p>
    <w:p w14:paraId="3D10EB01" w14:textId="77777777" w:rsidR="000F2F20" w:rsidRPr="005B08FB" w:rsidRDefault="001F0A4C">
      <w:pPr>
        <w:numPr>
          <w:ilvl w:val="1"/>
          <w:numId w:val="13"/>
        </w:numPr>
        <w:ind w:hanging="360"/>
        <w:rPr>
          <w:color w:val="auto"/>
        </w:rPr>
      </w:pPr>
      <w:r w:rsidRPr="005B08FB">
        <w:rPr>
          <w:color w:val="auto"/>
        </w:rPr>
        <w:t>wstrzymania realizacji umowy przez zamawiającego na czas przeprowadzenia przez zamawiającego lub podmiot upoważniony kontroli jakości i sposobu realizacji umowy  (zmiana terminu wykonania o czas trwania przeszkody);</w:t>
      </w:r>
      <w:r w:rsidRPr="005B08FB">
        <w:rPr>
          <w:rFonts w:ascii="Arial" w:eastAsia="Arial" w:hAnsi="Arial" w:cs="Arial"/>
          <w:color w:val="auto"/>
        </w:rPr>
        <w:t xml:space="preserve"> </w:t>
      </w:r>
    </w:p>
    <w:p w14:paraId="4D146412" w14:textId="77777777" w:rsidR="000F2F20" w:rsidRPr="005B08FB" w:rsidRDefault="001F0A4C" w:rsidP="001B649E">
      <w:pPr>
        <w:numPr>
          <w:ilvl w:val="1"/>
          <w:numId w:val="13"/>
        </w:numPr>
        <w:spacing w:line="264" w:lineRule="auto"/>
        <w:ind w:hanging="360"/>
        <w:rPr>
          <w:color w:val="auto"/>
        </w:rPr>
      </w:pPr>
      <w:r w:rsidRPr="005B08FB">
        <w:rPr>
          <w:color w:val="auto"/>
        </w:rPr>
        <w:t xml:space="preserve">wykazania przez Wykonawcę, iż zaoferowany sprzęt został wycofany ze sprzedaży lub zaprzestano jego produkcji, brak jest dostępu do niego na rynku polskim (potwierdzone przez producenta lub przedstawiciela handlowego na rynku polskim). Wykonawca musi wykazać, że dochował należytej staranności i posiadał zapewnienie o dostępności oferowanego urządzenia podczas składania oferty w postępowaniu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r w:rsidRPr="005B08FB">
        <w:rPr>
          <w:rFonts w:ascii="Arial" w:eastAsia="Arial" w:hAnsi="Arial" w:cs="Arial"/>
          <w:color w:val="auto"/>
        </w:rPr>
        <w:t xml:space="preserve"> </w:t>
      </w:r>
    </w:p>
    <w:p w14:paraId="224FF729" w14:textId="77777777" w:rsidR="000F2F20" w:rsidRPr="005B08FB" w:rsidRDefault="001F0A4C" w:rsidP="001B649E">
      <w:pPr>
        <w:numPr>
          <w:ilvl w:val="1"/>
          <w:numId w:val="13"/>
        </w:numPr>
        <w:spacing w:line="264" w:lineRule="auto"/>
        <w:ind w:hanging="360"/>
        <w:rPr>
          <w:color w:val="auto"/>
        </w:rPr>
      </w:pPr>
      <w:r w:rsidRPr="005B08FB">
        <w:rPr>
          <w:color w:val="auto"/>
        </w:rPr>
        <w:t xml:space="preserve">konieczność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posiadającego parametry nie gorsze od zaproponowanych przez Wykonawcę w ofercie; </w:t>
      </w:r>
    </w:p>
    <w:p w14:paraId="70C99398" w14:textId="77777777" w:rsidR="000F2F20" w:rsidRPr="005B08FB" w:rsidRDefault="001F0A4C" w:rsidP="001B649E">
      <w:pPr>
        <w:numPr>
          <w:ilvl w:val="1"/>
          <w:numId w:val="13"/>
        </w:numPr>
        <w:spacing w:line="264" w:lineRule="auto"/>
        <w:ind w:hanging="360"/>
        <w:rPr>
          <w:color w:val="auto"/>
        </w:rPr>
      </w:pPr>
      <w:r w:rsidRPr="005B08FB">
        <w:rPr>
          <w:color w:val="auto"/>
        </w:rPr>
        <w:t xml:space="preserve">pojawienie się na rynku urządzenia producenta sprzętu nowszej generacji lub nowej wersji oprogramowania, o lepszych parametrach i/lub pozwalających na zaoszczędzenie kosztów eksploatacji pod warunkiem, że te zmiany nie spowodują zwiększenia ceny; </w:t>
      </w:r>
    </w:p>
    <w:p w14:paraId="003014CD" w14:textId="77777777" w:rsidR="000F2F20" w:rsidRPr="005B08FB" w:rsidRDefault="001F0A4C" w:rsidP="001B649E">
      <w:pPr>
        <w:numPr>
          <w:ilvl w:val="1"/>
          <w:numId w:val="13"/>
        </w:numPr>
        <w:spacing w:after="0" w:line="264" w:lineRule="auto"/>
        <w:ind w:hanging="360"/>
        <w:rPr>
          <w:color w:val="auto"/>
        </w:rPr>
      </w:pPr>
      <w:r w:rsidRPr="005B08FB">
        <w:rPr>
          <w:color w:val="auto"/>
        </w:rPr>
        <w:t xml:space="preserve">w przypadku ujawnienia się powszechnie występujących wad oferowanego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 </w:t>
      </w:r>
    </w:p>
    <w:p w14:paraId="4F9AA336" w14:textId="77777777" w:rsidR="000F2F20" w:rsidRPr="005B08FB" w:rsidRDefault="001F0A4C" w:rsidP="001B649E">
      <w:pPr>
        <w:numPr>
          <w:ilvl w:val="1"/>
          <w:numId w:val="13"/>
        </w:numPr>
        <w:spacing w:after="0" w:line="264" w:lineRule="auto"/>
        <w:ind w:hanging="360"/>
        <w:rPr>
          <w:color w:val="auto"/>
        </w:rPr>
      </w:pPr>
      <w:r w:rsidRPr="005B08FB">
        <w:rPr>
          <w:color w:val="auto"/>
        </w:rPr>
        <w:t xml:space="preserve">zmiana oferowanych przez Wykonawcę urządzeń lub oprogramowania w sytuacji, gdy producent lub jego przedstawiciel na terytorium Rzeczpospolitej Polskiej (osoba trzecia) nie będzie mógł dostarczyć oferowanych przez Wykonawcę urządzeń lub oprogramowania w terminie wyznaczonym w Umowie. </w:t>
      </w:r>
    </w:p>
    <w:p w14:paraId="7A7424EF" w14:textId="77777777" w:rsidR="000F2F20" w:rsidRPr="005B08FB" w:rsidRDefault="001F0A4C" w:rsidP="001B649E">
      <w:pPr>
        <w:spacing w:after="0" w:line="264" w:lineRule="auto"/>
        <w:ind w:left="720" w:firstLine="0"/>
        <w:jc w:val="left"/>
        <w:rPr>
          <w:color w:val="auto"/>
          <w:sz w:val="12"/>
          <w:szCs w:val="12"/>
        </w:rPr>
      </w:pPr>
      <w:r w:rsidRPr="005B08FB">
        <w:rPr>
          <w:rFonts w:ascii="Arial" w:eastAsia="Arial" w:hAnsi="Arial" w:cs="Arial"/>
          <w:color w:val="auto"/>
        </w:rPr>
        <w:t xml:space="preserve"> </w:t>
      </w:r>
    </w:p>
    <w:p w14:paraId="54B9D6A4" w14:textId="77777777" w:rsidR="000F2F20" w:rsidRPr="005B08FB" w:rsidRDefault="001F0A4C" w:rsidP="001B649E">
      <w:pPr>
        <w:numPr>
          <w:ilvl w:val="0"/>
          <w:numId w:val="13"/>
        </w:numPr>
        <w:spacing w:line="264" w:lineRule="auto"/>
        <w:ind w:hanging="427"/>
        <w:rPr>
          <w:color w:val="auto"/>
        </w:rPr>
      </w:pPr>
      <w:r w:rsidRPr="005B08FB">
        <w:rPr>
          <w:color w:val="auto"/>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r w:rsidRPr="005B08FB">
        <w:rPr>
          <w:rFonts w:ascii="Arial" w:eastAsia="Arial" w:hAnsi="Arial" w:cs="Arial"/>
          <w:color w:val="auto"/>
        </w:rPr>
        <w:t xml:space="preserve"> </w:t>
      </w:r>
    </w:p>
    <w:p w14:paraId="786C281E" w14:textId="77777777" w:rsidR="000F2F20" w:rsidRPr="005B08FB" w:rsidRDefault="001F0A4C" w:rsidP="001B649E">
      <w:pPr>
        <w:numPr>
          <w:ilvl w:val="0"/>
          <w:numId w:val="13"/>
        </w:numPr>
        <w:spacing w:line="264" w:lineRule="auto"/>
        <w:ind w:hanging="427"/>
        <w:rPr>
          <w:color w:val="auto"/>
        </w:rPr>
      </w:pPr>
      <w:r w:rsidRPr="005B08FB">
        <w:rPr>
          <w:color w:val="auto"/>
        </w:rPr>
        <w:t xml:space="preserve">Wszystkie powyższe postanowienia stanowią katalog zmian, na które Zamawiający może wyrazić zgodę. Nie stanowią jednocześnie zobowiązania do wyrażenia takiej zgody. </w:t>
      </w:r>
      <w:r w:rsidRPr="005B08FB">
        <w:rPr>
          <w:rFonts w:ascii="Arial" w:eastAsia="Arial" w:hAnsi="Arial" w:cs="Arial"/>
          <w:color w:val="auto"/>
        </w:rPr>
        <w:t xml:space="preserve"> </w:t>
      </w:r>
    </w:p>
    <w:p w14:paraId="684BFF3B" w14:textId="77777777" w:rsidR="000F2F20" w:rsidRPr="005B08FB" w:rsidRDefault="001F0A4C" w:rsidP="001B649E">
      <w:pPr>
        <w:numPr>
          <w:ilvl w:val="0"/>
          <w:numId w:val="13"/>
        </w:numPr>
        <w:spacing w:after="70" w:line="264" w:lineRule="auto"/>
        <w:ind w:hanging="427"/>
        <w:rPr>
          <w:color w:val="auto"/>
        </w:rPr>
      </w:pPr>
      <w:r w:rsidRPr="005B08FB">
        <w:rPr>
          <w:color w:val="auto"/>
        </w:rPr>
        <w:t>Nie stanowi zmiany umowy w rozumieniu art. 455 ustawy Prawo zamówień publicznych:</w:t>
      </w:r>
      <w:r w:rsidRPr="005B08FB">
        <w:rPr>
          <w:rFonts w:ascii="Arial" w:eastAsia="Arial" w:hAnsi="Arial" w:cs="Arial"/>
          <w:color w:val="auto"/>
        </w:rPr>
        <w:t xml:space="preserve"> </w:t>
      </w:r>
    </w:p>
    <w:p w14:paraId="468B6FD9" w14:textId="77777777" w:rsidR="000F2F20" w:rsidRPr="005B08FB" w:rsidRDefault="001F0A4C" w:rsidP="001B649E">
      <w:pPr>
        <w:numPr>
          <w:ilvl w:val="2"/>
          <w:numId w:val="14"/>
        </w:numPr>
        <w:spacing w:after="70" w:line="264" w:lineRule="auto"/>
        <w:ind w:hanging="281"/>
        <w:rPr>
          <w:color w:val="auto"/>
        </w:rPr>
      </w:pPr>
      <w:r w:rsidRPr="005B08FB">
        <w:rPr>
          <w:color w:val="auto"/>
        </w:rPr>
        <w:t xml:space="preserve">zmiany danych teleadresowych, </w:t>
      </w:r>
    </w:p>
    <w:p w14:paraId="6E4EA382" w14:textId="77777777" w:rsidR="000F2F20" w:rsidRPr="005B08FB" w:rsidRDefault="001F0A4C">
      <w:pPr>
        <w:numPr>
          <w:ilvl w:val="2"/>
          <w:numId w:val="14"/>
        </w:numPr>
        <w:ind w:hanging="281"/>
        <w:rPr>
          <w:color w:val="auto"/>
        </w:rPr>
      </w:pPr>
      <w:r w:rsidRPr="005B08FB">
        <w:rPr>
          <w:color w:val="auto"/>
        </w:rPr>
        <w:t xml:space="preserve">zmiana danych związanych z obsługą administracyjno-organizacyjną Umowy  </w:t>
      </w:r>
      <w:r w:rsidR="0046292A" w:rsidRPr="005B08FB">
        <w:rPr>
          <w:color w:val="auto"/>
        </w:rPr>
        <w:br/>
      </w:r>
      <w:r w:rsidRPr="005B08FB">
        <w:rPr>
          <w:color w:val="auto"/>
        </w:rPr>
        <w:t xml:space="preserve">(np. zmiana nr rachunku bankowego); </w:t>
      </w:r>
    </w:p>
    <w:p w14:paraId="59E39D99" w14:textId="77777777" w:rsidR="000F2F20" w:rsidRPr="005B08FB" w:rsidRDefault="001F0A4C">
      <w:pPr>
        <w:numPr>
          <w:ilvl w:val="0"/>
          <w:numId w:val="13"/>
        </w:numPr>
        <w:ind w:hanging="427"/>
        <w:rPr>
          <w:color w:val="auto"/>
        </w:rPr>
      </w:pPr>
      <w:r w:rsidRPr="005B08FB">
        <w:rPr>
          <w:color w:val="auto"/>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r w:rsidRPr="005B08FB">
        <w:rPr>
          <w:b/>
          <w:color w:val="auto"/>
        </w:rPr>
        <w:t xml:space="preserve"> </w:t>
      </w:r>
    </w:p>
    <w:p w14:paraId="0C21DBAA" w14:textId="77777777" w:rsidR="000F2F20" w:rsidRPr="005B08FB" w:rsidRDefault="001F0A4C">
      <w:pPr>
        <w:spacing w:after="69" w:line="240" w:lineRule="auto"/>
        <w:ind w:left="0" w:firstLine="0"/>
        <w:jc w:val="left"/>
        <w:rPr>
          <w:color w:val="auto"/>
          <w:sz w:val="12"/>
          <w:szCs w:val="12"/>
        </w:rPr>
      </w:pPr>
      <w:r w:rsidRPr="005B08FB">
        <w:rPr>
          <w:b/>
          <w:color w:val="auto"/>
        </w:rPr>
        <w:t xml:space="preserve"> </w:t>
      </w:r>
    </w:p>
    <w:p w14:paraId="09F4BD83" w14:textId="77777777" w:rsidR="000F2F20" w:rsidRPr="005B08FB" w:rsidRDefault="001F0A4C">
      <w:pPr>
        <w:spacing w:after="74" w:line="239" w:lineRule="auto"/>
        <w:ind w:left="10" w:right="-15" w:hanging="10"/>
        <w:jc w:val="center"/>
        <w:rPr>
          <w:color w:val="auto"/>
        </w:rPr>
      </w:pPr>
      <w:r w:rsidRPr="005B08FB">
        <w:rPr>
          <w:b/>
          <w:color w:val="auto"/>
        </w:rPr>
        <w:t>§ 11</w:t>
      </w:r>
      <w:r w:rsidRPr="005B08FB">
        <w:rPr>
          <w:rFonts w:ascii="Arial" w:eastAsia="Arial" w:hAnsi="Arial" w:cs="Arial"/>
          <w:color w:val="auto"/>
        </w:rPr>
        <w:t xml:space="preserve"> </w:t>
      </w:r>
    </w:p>
    <w:p w14:paraId="0D16F946" w14:textId="77777777" w:rsidR="000F2F20" w:rsidRPr="005B08FB" w:rsidRDefault="001F0A4C">
      <w:pPr>
        <w:pStyle w:val="Nagwek1"/>
        <w:rPr>
          <w:color w:val="auto"/>
        </w:rPr>
      </w:pPr>
      <w:r w:rsidRPr="005B08FB">
        <w:rPr>
          <w:color w:val="auto"/>
        </w:rPr>
        <w:t xml:space="preserve">Przelew wierzytelności </w:t>
      </w:r>
    </w:p>
    <w:p w14:paraId="4565AC20" w14:textId="77777777" w:rsidR="000F2F20" w:rsidRPr="005B08FB" w:rsidRDefault="001F0A4C">
      <w:pPr>
        <w:ind w:left="-15" w:firstLine="0"/>
        <w:rPr>
          <w:color w:val="auto"/>
        </w:rPr>
      </w:pPr>
      <w:r w:rsidRPr="005B08FB">
        <w:rPr>
          <w:color w:val="auto"/>
        </w:rPr>
        <w:t>Wykonawca nie może przenieść wierzytelności wynikających z niniejszej umowy na osobę trzecią bez uprzedniej zgody Zamawiającego, wyrażonej w formie pisemnej pod rygorem nieważności. Cesja lub czynność wywołująca podobne skutki, dokonane bez pisemnej zgody Zamawiającego są względem Zamawiającego bezskuteczne</w:t>
      </w:r>
      <w:r w:rsidR="001B649E" w:rsidRPr="005B08FB">
        <w:rPr>
          <w:rFonts w:ascii="Arial" w:eastAsia="Arial" w:hAnsi="Arial" w:cs="Arial"/>
          <w:color w:val="auto"/>
        </w:rPr>
        <w:t>.</w:t>
      </w:r>
    </w:p>
    <w:p w14:paraId="68891C38" w14:textId="77777777" w:rsidR="000F2F20" w:rsidRPr="005B08FB" w:rsidRDefault="001F0A4C">
      <w:pPr>
        <w:spacing w:after="68" w:line="240" w:lineRule="auto"/>
        <w:ind w:left="0" w:firstLine="0"/>
        <w:jc w:val="center"/>
        <w:rPr>
          <w:color w:val="auto"/>
          <w:sz w:val="12"/>
          <w:szCs w:val="12"/>
        </w:rPr>
      </w:pPr>
      <w:r w:rsidRPr="005B08FB">
        <w:rPr>
          <w:b/>
          <w:color w:val="auto"/>
        </w:rPr>
        <w:t xml:space="preserve"> </w:t>
      </w:r>
    </w:p>
    <w:p w14:paraId="6F0C6CF4" w14:textId="77777777" w:rsidR="000F2F20" w:rsidRPr="005B08FB" w:rsidRDefault="001F0A4C">
      <w:pPr>
        <w:pStyle w:val="Nagwek1"/>
        <w:rPr>
          <w:color w:val="auto"/>
        </w:rPr>
      </w:pPr>
      <w:r w:rsidRPr="005B08FB">
        <w:rPr>
          <w:color w:val="auto"/>
        </w:rPr>
        <w:t>§ 12</w:t>
      </w:r>
      <w:r w:rsidRPr="005B08FB">
        <w:rPr>
          <w:rFonts w:ascii="Arial" w:eastAsia="Arial" w:hAnsi="Arial" w:cs="Arial"/>
          <w:b w:val="0"/>
          <w:color w:val="auto"/>
        </w:rPr>
        <w:t xml:space="preserve"> </w:t>
      </w:r>
    </w:p>
    <w:p w14:paraId="4ABCB9F6" w14:textId="77777777" w:rsidR="000F2F20" w:rsidRPr="005B08FB" w:rsidRDefault="001F0A4C">
      <w:pPr>
        <w:pStyle w:val="Nagwek1"/>
        <w:rPr>
          <w:color w:val="auto"/>
        </w:rPr>
      </w:pPr>
      <w:r w:rsidRPr="005B08FB">
        <w:rPr>
          <w:color w:val="auto"/>
        </w:rPr>
        <w:t xml:space="preserve">Poufność informacji </w:t>
      </w:r>
    </w:p>
    <w:p w14:paraId="4536ECCE" w14:textId="77777777" w:rsidR="000F2F20" w:rsidRPr="005B08FB" w:rsidRDefault="001F0A4C">
      <w:pPr>
        <w:numPr>
          <w:ilvl w:val="0"/>
          <w:numId w:val="15"/>
        </w:numPr>
        <w:ind w:hanging="427"/>
        <w:rPr>
          <w:color w:val="auto"/>
        </w:rPr>
      </w:pPr>
      <w:r w:rsidRPr="005B08FB">
        <w:rPr>
          <w:color w:val="auto"/>
        </w:rPr>
        <w:t xml:space="preserve">Z zastrzeżeniem postanowienia ust. 2 Wykonawca </w:t>
      </w:r>
      <w:r w:rsidR="001B649E" w:rsidRPr="005B08FB">
        <w:rPr>
          <w:color w:val="auto"/>
        </w:rPr>
        <w:t>zobowiązuje się do zachowania w </w:t>
      </w:r>
      <w:r w:rsidRPr="005B08FB">
        <w:rPr>
          <w:color w:val="auto"/>
        </w:rPr>
        <w:t>poufności wszelkich dotyczących Zamawiającego d</w:t>
      </w:r>
      <w:r w:rsidR="001B649E" w:rsidRPr="005B08FB">
        <w:rPr>
          <w:color w:val="auto"/>
        </w:rPr>
        <w:t>anych i informacji uzyskanych w </w:t>
      </w:r>
      <w:r w:rsidRPr="005B08FB">
        <w:rPr>
          <w:color w:val="auto"/>
        </w:rPr>
        <w:t>jakikolwiek sposób (zamierzony lub przypadkowy) w związku z wykonywaniem umowy, bez względu na sposób i formę ich przekazania, nazywanych dalej łącznie „Informacjami Poufnymi”.</w:t>
      </w:r>
      <w:r w:rsidRPr="005B08FB">
        <w:rPr>
          <w:rFonts w:ascii="Arial" w:eastAsia="Arial" w:hAnsi="Arial" w:cs="Arial"/>
          <w:color w:val="auto"/>
        </w:rPr>
        <w:t xml:space="preserve"> </w:t>
      </w:r>
    </w:p>
    <w:p w14:paraId="67277DE4" w14:textId="77777777" w:rsidR="000F2F20" w:rsidRPr="005B08FB" w:rsidRDefault="001F0A4C">
      <w:pPr>
        <w:numPr>
          <w:ilvl w:val="0"/>
          <w:numId w:val="15"/>
        </w:numPr>
        <w:ind w:hanging="427"/>
        <w:rPr>
          <w:color w:val="auto"/>
        </w:rPr>
      </w:pPr>
      <w:r w:rsidRPr="005B08FB">
        <w:rPr>
          <w:color w:val="auto"/>
        </w:rPr>
        <w:t>Obowiązku zachowania poufności, o którym mowa w ust. 1, nie stosuje się do danych i informacji:</w:t>
      </w:r>
      <w:r w:rsidRPr="005B08FB">
        <w:rPr>
          <w:rFonts w:ascii="Arial" w:eastAsia="Arial" w:hAnsi="Arial" w:cs="Arial"/>
          <w:color w:val="auto"/>
        </w:rPr>
        <w:t xml:space="preserve"> </w:t>
      </w:r>
    </w:p>
    <w:p w14:paraId="7115729C" w14:textId="77777777" w:rsidR="000F2F20" w:rsidRPr="005B08FB" w:rsidRDefault="001F0A4C">
      <w:pPr>
        <w:numPr>
          <w:ilvl w:val="1"/>
          <w:numId w:val="15"/>
        </w:numPr>
        <w:spacing w:after="0"/>
        <w:ind w:hanging="425"/>
        <w:rPr>
          <w:color w:val="auto"/>
        </w:rPr>
      </w:pPr>
      <w:r w:rsidRPr="005B08FB">
        <w:rPr>
          <w:color w:val="auto"/>
        </w:rPr>
        <w:t>dostępnych publicznie;</w:t>
      </w:r>
      <w:r w:rsidRPr="005B08FB">
        <w:rPr>
          <w:rFonts w:ascii="Arial" w:eastAsia="Arial" w:hAnsi="Arial" w:cs="Arial"/>
          <w:color w:val="auto"/>
        </w:rPr>
        <w:t xml:space="preserve"> </w:t>
      </w:r>
    </w:p>
    <w:p w14:paraId="5EDAC242" w14:textId="77777777" w:rsidR="000F2F20" w:rsidRPr="005B08FB" w:rsidRDefault="001F0A4C">
      <w:pPr>
        <w:numPr>
          <w:ilvl w:val="1"/>
          <w:numId w:val="15"/>
        </w:numPr>
        <w:ind w:hanging="425"/>
        <w:rPr>
          <w:color w:val="auto"/>
        </w:rPr>
      </w:pPr>
      <w:r w:rsidRPr="005B08FB">
        <w:rPr>
          <w:color w:val="auto"/>
        </w:rPr>
        <w:t>otrzymanych przez Wykonawcę zgodnie z przepisami prawa powszechnie obowiązującego, od osoby trzeciej bez obowiązku zachowania poufności;</w:t>
      </w:r>
      <w:r w:rsidRPr="005B08FB">
        <w:rPr>
          <w:rFonts w:ascii="Arial" w:eastAsia="Arial" w:hAnsi="Arial" w:cs="Arial"/>
          <w:color w:val="auto"/>
        </w:rPr>
        <w:t xml:space="preserve"> </w:t>
      </w:r>
    </w:p>
    <w:p w14:paraId="095B33EC" w14:textId="77777777" w:rsidR="000F2F20" w:rsidRPr="005B08FB" w:rsidRDefault="001F0A4C">
      <w:pPr>
        <w:numPr>
          <w:ilvl w:val="1"/>
          <w:numId w:val="15"/>
        </w:numPr>
        <w:ind w:hanging="425"/>
        <w:rPr>
          <w:color w:val="auto"/>
        </w:rPr>
      </w:pPr>
      <w:r w:rsidRPr="005B08FB">
        <w:rPr>
          <w:color w:val="auto"/>
        </w:rPr>
        <w:t>które w momencie ich przekazania przez Zamawiającego były już znane Wykonawcy bez obowiązku zachowania poufności;</w:t>
      </w:r>
      <w:r w:rsidRPr="005B08FB">
        <w:rPr>
          <w:rFonts w:ascii="Arial" w:eastAsia="Arial" w:hAnsi="Arial" w:cs="Arial"/>
          <w:color w:val="auto"/>
        </w:rPr>
        <w:t xml:space="preserve"> </w:t>
      </w:r>
    </w:p>
    <w:p w14:paraId="0AE3A553" w14:textId="77777777" w:rsidR="000F2F20" w:rsidRPr="005B08FB" w:rsidRDefault="001F0A4C">
      <w:pPr>
        <w:numPr>
          <w:ilvl w:val="1"/>
          <w:numId w:val="15"/>
        </w:numPr>
        <w:ind w:hanging="425"/>
        <w:rPr>
          <w:color w:val="auto"/>
        </w:rPr>
      </w:pPr>
      <w:r w:rsidRPr="005B08FB">
        <w:rPr>
          <w:color w:val="auto"/>
        </w:rPr>
        <w:t>w stosunku do których Wykonawca uzyskał pisemną zgodę Zamawiającego na ich ujawnienie.</w:t>
      </w:r>
      <w:r w:rsidRPr="005B08FB">
        <w:rPr>
          <w:rFonts w:ascii="Arial" w:eastAsia="Arial" w:hAnsi="Arial" w:cs="Arial"/>
          <w:color w:val="auto"/>
        </w:rPr>
        <w:t xml:space="preserve"> </w:t>
      </w:r>
    </w:p>
    <w:p w14:paraId="5A4A2AA8" w14:textId="77777777" w:rsidR="000F2F20" w:rsidRPr="005B08FB" w:rsidRDefault="001F0A4C">
      <w:pPr>
        <w:numPr>
          <w:ilvl w:val="0"/>
          <w:numId w:val="15"/>
        </w:numPr>
        <w:ind w:hanging="427"/>
        <w:rPr>
          <w:color w:val="auto"/>
        </w:rPr>
      </w:pPr>
      <w:r w:rsidRPr="005B08FB">
        <w:rPr>
          <w:color w:val="auto"/>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r w:rsidRPr="005B08FB">
        <w:rPr>
          <w:rFonts w:ascii="Arial" w:eastAsia="Arial" w:hAnsi="Arial" w:cs="Arial"/>
          <w:color w:val="auto"/>
        </w:rPr>
        <w:t xml:space="preserve"> </w:t>
      </w:r>
    </w:p>
    <w:p w14:paraId="6A535023" w14:textId="77777777" w:rsidR="009714CC" w:rsidRPr="005B08FB" w:rsidRDefault="009714CC" w:rsidP="009714CC">
      <w:pPr>
        <w:ind w:left="427" w:firstLine="0"/>
        <w:rPr>
          <w:rFonts w:ascii="Arial" w:eastAsia="Arial" w:hAnsi="Arial" w:cs="Arial"/>
          <w:color w:val="auto"/>
        </w:rPr>
      </w:pPr>
    </w:p>
    <w:p w14:paraId="19363824" w14:textId="77777777" w:rsidR="009714CC" w:rsidRPr="005B08FB" w:rsidRDefault="009714CC" w:rsidP="009714CC">
      <w:pPr>
        <w:ind w:left="427" w:firstLine="0"/>
        <w:rPr>
          <w:color w:val="auto"/>
        </w:rPr>
      </w:pPr>
    </w:p>
    <w:p w14:paraId="5014865B" w14:textId="77777777" w:rsidR="000F2F20" w:rsidRPr="005B08FB" w:rsidRDefault="001F0A4C" w:rsidP="0004023B">
      <w:pPr>
        <w:numPr>
          <w:ilvl w:val="0"/>
          <w:numId w:val="15"/>
        </w:numPr>
        <w:spacing w:line="254" w:lineRule="auto"/>
        <w:ind w:hanging="427"/>
        <w:rPr>
          <w:color w:val="auto"/>
        </w:rPr>
      </w:pPr>
      <w:r w:rsidRPr="005B08FB">
        <w:rPr>
          <w:color w:val="auto"/>
        </w:rPr>
        <w:t>Wykonawca zobowiązuje się do:</w:t>
      </w:r>
      <w:r w:rsidRPr="005B08FB">
        <w:rPr>
          <w:rFonts w:ascii="Arial" w:eastAsia="Arial" w:hAnsi="Arial" w:cs="Arial"/>
          <w:color w:val="auto"/>
        </w:rPr>
        <w:t xml:space="preserve"> </w:t>
      </w:r>
    </w:p>
    <w:p w14:paraId="3E7343A0" w14:textId="77777777" w:rsidR="000F2F20" w:rsidRPr="005B08FB" w:rsidRDefault="001F0A4C" w:rsidP="0004023B">
      <w:pPr>
        <w:numPr>
          <w:ilvl w:val="1"/>
          <w:numId w:val="15"/>
        </w:numPr>
        <w:spacing w:line="254" w:lineRule="auto"/>
        <w:ind w:hanging="425"/>
        <w:rPr>
          <w:color w:val="auto"/>
        </w:rPr>
      </w:pPr>
      <w:r w:rsidRPr="005B08FB">
        <w:rPr>
          <w:color w:val="auto"/>
        </w:rPr>
        <w:t>dołożenia właściwych starań w celu zabezpieczenia Informacji Poufnych przed ich utratą, zniekształceniem oraz</w:t>
      </w:r>
      <w:r w:rsidRPr="005B08FB">
        <w:rPr>
          <w:rFonts w:ascii="Arial" w:eastAsia="Arial" w:hAnsi="Arial" w:cs="Arial"/>
          <w:color w:val="auto"/>
        </w:rPr>
        <w:t xml:space="preserve"> </w:t>
      </w:r>
    </w:p>
    <w:p w14:paraId="66F6208C" w14:textId="77777777" w:rsidR="000F2F20" w:rsidRPr="005B08FB" w:rsidRDefault="001F0A4C" w:rsidP="0004023B">
      <w:pPr>
        <w:numPr>
          <w:ilvl w:val="1"/>
          <w:numId w:val="15"/>
        </w:numPr>
        <w:spacing w:line="254" w:lineRule="auto"/>
        <w:ind w:hanging="425"/>
        <w:rPr>
          <w:color w:val="auto"/>
        </w:rPr>
      </w:pPr>
      <w:r w:rsidRPr="005B08FB">
        <w:rPr>
          <w:color w:val="auto"/>
        </w:rPr>
        <w:t>dostępem nieupoważnionych osób trzecich;</w:t>
      </w:r>
      <w:r w:rsidRPr="005B08FB">
        <w:rPr>
          <w:rFonts w:ascii="Arial" w:eastAsia="Arial" w:hAnsi="Arial" w:cs="Arial"/>
          <w:color w:val="auto"/>
        </w:rPr>
        <w:t xml:space="preserve"> </w:t>
      </w:r>
    </w:p>
    <w:p w14:paraId="0B4B8962" w14:textId="77777777" w:rsidR="000F2F20" w:rsidRPr="005B08FB" w:rsidRDefault="001F0A4C" w:rsidP="0004023B">
      <w:pPr>
        <w:numPr>
          <w:ilvl w:val="1"/>
          <w:numId w:val="15"/>
        </w:numPr>
        <w:spacing w:line="254" w:lineRule="auto"/>
        <w:ind w:hanging="425"/>
        <w:rPr>
          <w:color w:val="auto"/>
        </w:rPr>
      </w:pPr>
      <w:r w:rsidRPr="005B08FB">
        <w:rPr>
          <w:color w:val="auto"/>
        </w:rPr>
        <w:t>niewykorzystywania Informacji Poufnych w celach innych niż wykonanie umowy.</w:t>
      </w:r>
      <w:r w:rsidRPr="005B08FB">
        <w:rPr>
          <w:rFonts w:ascii="Arial" w:eastAsia="Arial" w:hAnsi="Arial" w:cs="Arial"/>
          <w:color w:val="auto"/>
        </w:rPr>
        <w:t xml:space="preserve"> </w:t>
      </w:r>
    </w:p>
    <w:p w14:paraId="6BE22501" w14:textId="77777777" w:rsidR="000F2F20" w:rsidRPr="005B08FB" w:rsidRDefault="001F0A4C" w:rsidP="0004023B">
      <w:pPr>
        <w:numPr>
          <w:ilvl w:val="0"/>
          <w:numId w:val="15"/>
        </w:numPr>
        <w:spacing w:line="254" w:lineRule="auto"/>
        <w:ind w:hanging="427"/>
        <w:rPr>
          <w:color w:val="auto"/>
        </w:rPr>
      </w:pPr>
      <w:r w:rsidRPr="005B08FB">
        <w:rPr>
          <w:color w:val="auto"/>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r w:rsidRPr="005B08FB">
        <w:rPr>
          <w:rFonts w:ascii="Arial" w:eastAsia="Arial" w:hAnsi="Arial" w:cs="Arial"/>
          <w:color w:val="auto"/>
        </w:rPr>
        <w:t xml:space="preserve"> </w:t>
      </w:r>
    </w:p>
    <w:p w14:paraId="5DB27E3D" w14:textId="77777777" w:rsidR="000F2F20" w:rsidRPr="005B08FB" w:rsidRDefault="001F0A4C" w:rsidP="0004023B">
      <w:pPr>
        <w:numPr>
          <w:ilvl w:val="0"/>
          <w:numId w:val="15"/>
        </w:numPr>
        <w:spacing w:line="254" w:lineRule="auto"/>
        <w:ind w:hanging="427"/>
        <w:rPr>
          <w:color w:val="auto"/>
        </w:rPr>
      </w:pPr>
      <w:r w:rsidRPr="005B08FB">
        <w:rPr>
          <w:color w:val="auto"/>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r w:rsidRPr="005B08FB">
        <w:rPr>
          <w:rFonts w:ascii="Arial" w:eastAsia="Arial" w:hAnsi="Arial" w:cs="Arial"/>
          <w:color w:val="auto"/>
        </w:rPr>
        <w:t xml:space="preserve"> </w:t>
      </w:r>
    </w:p>
    <w:p w14:paraId="23A1D323" w14:textId="77777777" w:rsidR="000F2F20" w:rsidRPr="005B08FB" w:rsidRDefault="001F0A4C" w:rsidP="0004023B">
      <w:pPr>
        <w:numPr>
          <w:ilvl w:val="0"/>
          <w:numId w:val="15"/>
        </w:numPr>
        <w:spacing w:line="254" w:lineRule="auto"/>
        <w:ind w:hanging="427"/>
        <w:rPr>
          <w:color w:val="auto"/>
        </w:rPr>
      </w:pPr>
      <w:r w:rsidRPr="005B08FB">
        <w:rPr>
          <w:color w:val="auto"/>
        </w:rPr>
        <w:t>Po wykonaniu umowy oraz w przypadku rozwiązania umowy przez którąkolwiek ze Stron, Wykonawca bezzwłocznie zwróci Zamawiającemu lub komisyjnie zniszczy wszelkie Informacje Poufne.</w:t>
      </w:r>
      <w:r w:rsidRPr="005B08FB">
        <w:rPr>
          <w:rFonts w:ascii="Arial" w:eastAsia="Arial" w:hAnsi="Arial" w:cs="Arial"/>
          <w:color w:val="auto"/>
        </w:rPr>
        <w:t xml:space="preserve"> </w:t>
      </w:r>
    </w:p>
    <w:p w14:paraId="122DAB8D" w14:textId="77777777" w:rsidR="000F2F20" w:rsidRPr="005B08FB" w:rsidRDefault="001F0A4C" w:rsidP="0004023B">
      <w:pPr>
        <w:numPr>
          <w:ilvl w:val="0"/>
          <w:numId w:val="15"/>
        </w:numPr>
        <w:spacing w:line="254" w:lineRule="auto"/>
        <w:ind w:hanging="427"/>
        <w:rPr>
          <w:color w:val="auto"/>
        </w:rPr>
      </w:pPr>
      <w:r w:rsidRPr="005B08FB">
        <w:rPr>
          <w:color w:val="auto"/>
        </w:rPr>
        <w:t>Ustanowione umową zasady zachowania poufności Informacji Poufnych, jak również przewidziane w umowie kary umowne z tytułu naruszenia zasad zachowania poufności Informacji Poufnych, obowiązują zarówno podczas wykonania umowy, jak i po jej wygaśnięciu.</w:t>
      </w:r>
      <w:r w:rsidRPr="005B08FB">
        <w:rPr>
          <w:rFonts w:ascii="Arial" w:eastAsia="Arial" w:hAnsi="Arial" w:cs="Arial"/>
          <w:color w:val="auto"/>
        </w:rPr>
        <w:t xml:space="preserve"> </w:t>
      </w:r>
    </w:p>
    <w:p w14:paraId="7D1AFEC9" w14:textId="77777777" w:rsidR="000F2F20" w:rsidRPr="005B08FB" w:rsidRDefault="001F0A4C" w:rsidP="0004023B">
      <w:pPr>
        <w:spacing w:after="0" w:line="254" w:lineRule="auto"/>
        <w:ind w:left="0" w:firstLine="0"/>
        <w:jc w:val="center"/>
        <w:rPr>
          <w:color w:val="auto"/>
        </w:rPr>
      </w:pPr>
      <w:r w:rsidRPr="005B08FB">
        <w:rPr>
          <w:b/>
          <w:color w:val="auto"/>
        </w:rPr>
        <w:t xml:space="preserve"> </w:t>
      </w:r>
    </w:p>
    <w:p w14:paraId="0FAD5890" w14:textId="77777777" w:rsidR="000F2F20" w:rsidRPr="005B08FB" w:rsidRDefault="001F0A4C" w:rsidP="0004023B">
      <w:pPr>
        <w:pStyle w:val="Nagwek1"/>
        <w:spacing w:line="254" w:lineRule="auto"/>
        <w:rPr>
          <w:color w:val="auto"/>
        </w:rPr>
      </w:pPr>
      <w:r w:rsidRPr="005B08FB">
        <w:rPr>
          <w:color w:val="auto"/>
        </w:rPr>
        <w:t>§ 13</w:t>
      </w:r>
      <w:r w:rsidRPr="005B08FB">
        <w:rPr>
          <w:rFonts w:ascii="Calibri" w:eastAsia="Calibri" w:hAnsi="Calibri" w:cs="Calibri"/>
          <w:b w:val="0"/>
          <w:color w:val="auto"/>
        </w:rPr>
        <w:t xml:space="preserve"> </w:t>
      </w:r>
    </w:p>
    <w:p w14:paraId="082B4363" w14:textId="77777777" w:rsidR="000F2F20" w:rsidRPr="005B08FB" w:rsidRDefault="001F0A4C" w:rsidP="0004023B">
      <w:pPr>
        <w:spacing w:after="74" w:line="254" w:lineRule="auto"/>
        <w:ind w:left="10" w:right="-15" w:hanging="10"/>
        <w:jc w:val="center"/>
        <w:rPr>
          <w:color w:val="auto"/>
        </w:rPr>
      </w:pPr>
      <w:r w:rsidRPr="005B08FB">
        <w:rPr>
          <w:b/>
          <w:color w:val="auto"/>
        </w:rPr>
        <w:t xml:space="preserve">Przechowywanie dokumentacji </w:t>
      </w:r>
    </w:p>
    <w:p w14:paraId="7EC4F3D8" w14:textId="77777777" w:rsidR="000F2F20" w:rsidRPr="005B08FB" w:rsidRDefault="001F0A4C" w:rsidP="0004023B">
      <w:pPr>
        <w:numPr>
          <w:ilvl w:val="0"/>
          <w:numId w:val="16"/>
        </w:numPr>
        <w:spacing w:line="254" w:lineRule="auto"/>
        <w:ind w:hanging="427"/>
        <w:rPr>
          <w:color w:val="auto"/>
        </w:rPr>
      </w:pPr>
      <w:r w:rsidRPr="005B08FB">
        <w:rPr>
          <w:color w:val="auto"/>
        </w:rPr>
        <w:t>Zamawiający zastrzega sobie prawo do wglądu do dokumentów, w tym dokumentów finansowych Wykonawcy związanych z realizowanym przedmiotem zamówienia.</w:t>
      </w:r>
      <w:r w:rsidRPr="005B08FB">
        <w:rPr>
          <w:rFonts w:ascii="Calibri" w:eastAsia="Calibri" w:hAnsi="Calibri" w:cs="Calibri"/>
          <w:color w:val="auto"/>
        </w:rPr>
        <w:t xml:space="preserve"> </w:t>
      </w:r>
    </w:p>
    <w:p w14:paraId="64CB9F3A" w14:textId="77777777" w:rsidR="000F2F20" w:rsidRPr="005B08FB" w:rsidRDefault="001F0A4C" w:rsidP="0004023B">
      <w:pPr>
        <w:numPr>
          <w:ilvl w:val="0"/>
          <w:numId w:val="16"/>
        </w:numPr>
        <w:spacing w:line="254" w:lineRule="auto"/>
        <w:ind w:hanging="427"/>
        <w:rPr>
          <w:color w:val="auto"/>
        </w:rPr>
      </w:pPr>
      <w:r w:rsidRPr="005B08FB">
        <w:rPr>
          <w:color w:val="auto"/>
        </w:rPr>
        <w:t xml:space="preserve">Wykonawca zobowiązuje się do przechowywania dokumentacji związanej  </w:t>
      </w:r>
      <w:r w:rsidR="0004023B" w:rsidRPr="005B08FB">
        <w:rPr>
          <w:color w:val="auto"/>
        </w:rPr>
        <w:t>z </w:t>
      </w:r>
      <w:r w:rsidRPr="005B08FB">
        <w:rPr>
          <w:color w:val="auto"/>
        </w:rPr>
        <w:t>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t>
      </w:r>
      <w:r w:rsidR="0046292A" w:rsidRPr="005B08FB">
        <w:rPr>
          <w:color w:val="auto"/>
        </w:rPr>
        <w:t>wniający dostępność, poufność i </w:t>
      </w:r>
      <w:r w:rsidRPr="005B08FB">
        <w:rPr>
          <w:color w:val="auto"/>
        </w:rPr>
        <w:t>bezpieczeństwo oraz do informowania Zamawiającego o miejscu przechowywania dokumentów związanych z realizowanym przedmiotem zamówienia.</w:t>
      </w:r>
      <w:r w:rsidRPr="005B08FB">
        <w:rPr>
          <w:rFonts w:ascii="Calibri" w:eastAsia="Calibri" w:hAnsi="Calibri" w:cs="Calibri"/>
          <w:color w:val="auto"/>
        </w:rPr>
        <w:t xml:space="preserve"> </w:t>
      </w:r>
    </w:p>
    <w:p w14:paraId="72A8545A" w14:textId="77777777" w:rsidR="000F2F20" w:rsidRPr="005B08FB" w:rsidRDefault="001F0A4C" w:rsidP="009714CC">
      <w:pPr>
        <w:numPr>
          <w:ilvl w:val="0"/>
          <w:numId w:val="16"/>
        </w:numPr>
        <w:spacing w:line="254" w:lineRule="auto"/>
        <w:ind w:hanging="427"/>
        <w:rPr>
          <w:color w:val="auto"/>
        </w:rPr>
      </w:pPr>
      <w:r w:rsidRPr="005B08FB">
        <w:rPr>
          <w:color w:val="auto"/>
        </w:rPr>
        <w:t>W przypadku konieczności przedłużenia terminów, o których mowa w ust. 2, Zamawiający powiadomi o tym pisemnie Wykonawcę przed upływem tych terminów.</w:t>
      </w:r>
      <w:r w:rsidRPr="005B08FB">
        <w:rPr>
          <w:rFonts w:ascii="Calibri" w:eastAsia="Calibri" w:hAnsi="Calibri" w:cs="Calibri"/>
          <w:color w:val="auto"/>
        </w:rPr>
        <w:t xml:space="preserve"> </w:t>
      </w:r>
    </w:p>
    <w:p w14:paraId="3EB8EA32" w14:textId="77777777" w:rsidR="000F2F20" w:rsidRPr="005B08FB" w:rsidRDefault="001F0A4C" w:rsidP="009714CC">
      <w:pPr>
        <w:numPr>
          <w:ilvl w:val="0"/>
          <w:numId w:val="16"/>
        </w:numPr>
        <w:spacing w:line="254" w:lineRule="auto"/>
        <w:ind w:hanging="427"/>
        <w:rPr>
          <w:color w:val="auto"/>
        </w:rPr>
      </w:pPr>
      <w:r w:rsidRPr="005B08FB">
        <w:rPr>
          <w:color w:val="auto"/>
        </w:rPr>
        <w:t xml:space="preserve">Obowiązek, o którym mowa w ust. 2 i 3 dotyczy całej korespondencji związanej  </w:t>
      </w:r>
      <w:r w:rsidR="0004023B" w:rsidRPr="005B08FB">
        <w:rPr>
          <w:color w:val="auto"/>
        </w:rPr>
        <w:t>z </w:t>
      </w:r>
      <w:r w:rsidRPr="005B08FB">
        <w:rPr>
          <w:color w:val="auto"/>
        </w:rPr>
        <w:t>realizacją przedmiotu umowy, protokołów odbioru, dokumentacji z procesu inwestycyjnego.</w:t>
      </w:r>
      <w:r w:rsidRPr="005B08FB">
        <w:rPr>
          <w:rFonts w:ascii="Calibri" w:eastAsia="Calibri" w:hAnsi="Calibri" w:cs="Calibri"/>
          <w:color w:val="auto"/>
        </w:rPr>
        <w:t xml:space="preserve"> </w:t>
      </w:r>
    </w:p>
    <w:p w14:paraId="56FD5069" w14:textId="77777777" w:rsidR="000F2F20" w:rsidRPr="005B08FB" w:rsidRDefault="001F0A4C" w:rsidP="009714CC">
      <w:pPr>
        <w:numPr>
          <w:ilvl w:val="0"/>
          <w:numId w:val="16"/>
        </w:numPr>
        <w:spacing w:line="254" w:lineRule="auto"/>
        <w:ind w:hanging="427"/>
        <w:rPr>
          <w:color w:val="auto"/>
        </w:rPr>
      </w:pPr>
      <w:r w:rsidRPr="005B08FB">
        <w:rPr>
          <w:color w:val="auto"/>
        </w:rPr>
        <w:t>Dokumentacja, o której mowa powyżej przechowywana jest w formie oryginałów albo kopii poświadczonych za zgodność z oryginałem przechowywanych  na powszechnie uznawanych nośnikach danych.</w:t>
      </w:r>
      <w:r w:rsidRPr="005B08FB">
        <w:rPr>
          <w:rFonts w:ascii="Calibri" w:eastAsia="Calibri" w:hAnsi="Calibri" w:cs="Calibri"/>
          <w:color w:val="auto"/>
        </w:rPr>
        <w:t xml:space="preserve"> </w:t>
      </w:r>
    </w:p>
    <w:p w14:paraId="4F02BA97" w14:textId="77777777" w:rsidR="000F2F20" w:rsidRPr="005B08FB" w:rsidRDefault="001F0A4C" w:rsidP="009714CC">
      <w:pPr>
        <w:numPr>
          <w:ilvl w:val="0"/>
          <w:numId w:val="16"/>
        </w:numPr>
        <w:spacing w:line="254" w:lineRule="auto"/>
        <w:ind w:hanging="427"/>
        <w:rPr>
          <w:color w:val="auto"/>
        </w:rPr>
      </w:pPr>
      <w:r w:rsidRPr="005B08FB">
        <w:rPr>
          <w:color w:val="auto"/>
        </w:rPr>
        <w:t>W przypadku zmiany miejsca przechowywania dokumentów oraz w przypadku zawieszenia lub zaprzestania przez Wykonawcę d</w:t>
      </w:r>
      <w:r w:rsidR="0046292A" w:rsidRPr="005B08FB">
        <w:rPr>
          <w:color w:val="auto"/>
        </w:rPr>
        <w:t>ziałalności przed terminami,  o </w:t>
      </w:r>
      <w:r w:rsidRPr="005B08FB">
        <w:rPr>
          <w:color w:val="auto"/>
        </w:rPr>
        <w:t xml:space="preserve">którym mowa w ust. 2 lub 3, Wykonawca zobowiązuje się pisemnie poinformować Zamawiającego o miejscu przechowania dokumentów związanych z realizowanym przedmiotem zamówienia w terminie miesiąca przed zmianą tego miejsca. </w:t>
      </w:r>
      <w:r w:rsidRPr="005B08FB">
        <w:rPr>
          <w:rFonts w:ascii="Calibri" w:eastAsia="Calibri" w:hAnsi="Calibri" w:cs="Calibri"/>
          <w:color w:val="auto"/>
        </w:rPr>
        <w:t xml:space="preserve"> </w:t>
      </w:r>
    </w:p>
    <w:p w14:paraId="36BD02A8" w14:textId="77777777" w:rsidR="000F2F20" w:rsidRPr="005B08FB" w:rsidRDefault="001F0A4C" w:rsidP="009714CC">
      <w:pPr>
        <w:spacing w:after="73" w:line="254" w:lineRule="auto"/>
        <w:ind w:left="0" w:firstLine="0"/>
        <w:jc w:val="center"/>
        <w:rPr>
          <w:color w:val="auto"/>
          <w:sz w:val="8"/>
          <w:szCs w:val="8"/>
        </w:rPr>
      </w:pPr>
      <w:r w:rsidRPr="005B08FB">
        <w:rPr>
          <w:b/>
          <w:color w:val="auto"/>
          <w:sz w:val="8"/>
          <w:szCs w:val="8"/>
        </w:rPr>
        <w:t xml:space="preserve"> </w:t>
      </w:r>
    </w:p>
    <w:p w14:paraId="0C1BABAB" w14:textId="77777777" w:rsidR="000F2F20" w:rsidRPr="005B08FB" w:rsidRDefault="001F0A4C" w:rsidP="009714CC">
      <w:pPr>
        <w:pStyle w:val="Nagwek1"/>
        <w:spacing w:line="254" w:lineRule="auto"/>
        <w:rPr>
          <w:color w:val="auto"/>
        </w:rPr>
      </w:pPr>
      <w:r w:rsidRPr="005B08FB">
        <w:rPr>
          <w:color w:val="auto"/>
        </w:rPr>
        <w:t>§ 14</w:t>
      </w:r>
      <w:r w:rsidRPr="005B08FB">
        <w:rPr>
          <w:rFonts w:ascii="Calibri" w:eastAsia="Calibri" w:hAnsi="Calibri" w:cs="Calibri"/>
          <w:b w:val="0"/>
          <w:color w:val="auto"/>
        </w:rPr>
        <w:t xml:space="preserve"> </w:t>
      </w:r>
    </w:p>
    <w:p w14:paraId="1C958149" w14:textId="77777777" w:rsidR="000F2F20" w:rsidRPr="005B08FB" w:rsidRDefault="001F0A4C" w:rsidP="009714CC">
      <w:pPr>
        <w:spacing w:after="74" w:line="254" w:lineRule="auto"/>
        <w:ind w:left="10" w:right="-15" w:hanging="10"/>
        <w:jc w:val="center"/>
        <w:rPr>
          <w:color w:val="auto"/>
        </w:rPr>
      </w:pPr>
      <w:r w:rsidRPr="005B08FB">
        <w:rPr>
          <w:b/>
          <w:color w:val="auto"/>
        </w:rPr>
        <w:t xml:space="preserve">Ochrona danych osobowych  </w:t>
      </w:r>
    </w:p>
    <w:p w14:paraId="2E8D8FE8" w14:textId="77777777" w:rsidR="000F2F20" w:rsidRPr="005B08FB" w:rsidRDefault="001F0A4C" w:rsidP="009714CC">
      <w:pPr>
        <w:numPr>
          <w:ilvl w:val="0"/>
          <w:numId w:val="17"/>
        </w:numPr>
        <w:spacing w:line="254" w:lineRule="auto"/>
        <w:ind w:hanging="427"/>
        <w:rPr>
          <w:color w:val="auto"/>
        </w:rPr>
      </w:pPr>
      <w:r w:rsidRPr="005B08FB">
        <w:rPr>
          <w:color w:val="auto"/>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r w:rsidRPr="005B08FB">
        <w:rPr>
          <w:rFonts w:ascii="Calibri" w:eastAsia="Calibri" w:hAnsi="Calibri" w:cs="Calibri"/>
          <w:color w:val="auto"/>
        </w:rPr>
        <w:t xml:space="preserve"> </w:t>
      </w:r>
    </w:p>
    <w:p w14:paraId="07D68E94" w14:textId="77777777" w:rsidR="000F2F20" w:rsidRPr="005B08FB" w:rsidRDefault="001F0A4C" w:rsidP="009714CC">
      <w:pPr>
        <w:numPr>
          <w:ilvl w:val="0"/>
          <w:numId w:val="17"/>
        </w:numPr>
        <w:spacing w:line="254" w:lineRule="auto"/>
        <w:ind w:hanging="427"/>
        <w:rPr>
          <w:color w:val="auto"/>
        </w:rPr>
      </w:pPr>
      <w:r w:rsidRPr="005B08FB">
        <w:rPr>
          <w:color w:val="auto"/>
        </w:rPr>
        <w:t>Zamawiający powierza Wykonawcy, w trybie art. 28 Rozporządzenia dane osobowe do przetwarzania, wyłącznie w celu wykonania przedmiotu niniejszej umowy.</w:t>
      </w:r>
      <w:r w:rsidRPr="005B08FB">
        <w:rPr>
          <w:rFonts w:ascii="Calibri" w:eastAsia="Calibri" w:hAnsi="Calibri" w:cs="Calibri"/>
          <w:color w:val="auto"/>
        </w:rPr>
        <w:t xml:space="preserve"> </w:t>
      </w:r>
    </w:p>
    <w:p w14:paraId="4D286855" w14:textId="77777777" w:rsidR="000F2F20" w:rsidRPr="005B08FB" w:rsidRDefault="001F0A4C" w:rsidP="009714CC">
      <w:pPr>
        <w:numPr>
          <w:ilvl w:val="0"/>
          <w:numId w:val="17"/>
        </w:numPr>
        <w:spacing w:after="0" w:line="254" w:lineRule="auto"/>
        <w:ind w:hanging="427"/>
        <w:rPr>
          <w:color w:val="auto"/>
        </w:rPr>
      </w:pPr>
      <w:r w:rsidRPr="005B08FB">
        <w:rPr>
          <w:color w:val="auto"/>
        </w:rPr>
        <w:t>Wykonawca zobowiązuje się:</w:t>
      </w:r>
      <w:r w:rsidRPr="005B08FB">
        <w:rPr>
          <w:rFonts w:ascii="Calibri" w:eastAsia="Calibri" w:hAnsi="Calibri" w:cs="Calibri"/>
          <w:color w:val="auto"/>
        </w:rPr>
        <w:t xml:space="preserve"> </w:t>
      </w:r>
    </w:p>
    <w:p w14:paraId="223750EF" w14:textId="77777777" w:rsidR="000F2F20" w:rsidRPr="005B08FB" w:rsidRDefault="001F0A4C" w:rsidP="009714CC">
      <w:pPr>
        <w:numPr>
          <w:ilvl w:val="1"/>
          <w:numId w:val="17"/>
        </w:numPr>
        <w:spacing w:line="254" w:lineRule="auto"/>
        <w:ind w:hanging="502"/>
        <w:rPr>
          <w:color w:val="auto"/>
        </w:rPr>
      </w:pPr>
      <w:r w:rsidRPr="005B08FB">
        <w:rPr>
          <w:color w:val="auto"/>
        </w:rPr>
        <w:t>przetwarzać powierzone mu dane osobowe zgodnie z niniejszą umową, Rozporządzeniem oraz z innymi przepisami prawa powszechnie obowiązującego, które chronią prawa osób, których dane dotyczą,</w:t>
      </w:r>
      <w:r w:rsidRPr="005B08FB">
        <w:rPr>
          <w:rFonts w:ascii="Calibri" w:eastAsia="Calibri" w:hAnsi="Calibri" w:cs="Calibri"/>
          <w:color w:val="auto"/>
        </w:rPr>
        <w:t xml:space="preserve"> </w:t>
      </w:r>
    </w:p>
    <w:p w14:paraId="3F28A250" w14:textId="77777777" w:rsidR="000F2F20" w:rsidRPr="005B08FB" w:rsidRDefault="001F0A4C" w:rsidP="009714CC">
      <w:pPr>
        <w:numPr>
          <w:ilvl w:val="1"/>
          <w:numId w:val="17"/>
        </w:numPr>
        <w:spacing w:line="254" w:lineRule="auto"/>
        <w:ind w:hanging="502"/>
        <w:rPr>
          <w:color w:val="auto"/>
        </w:rPr>
      </w:pPr>
      <w:r w:rsidRPr="005B08FB">
        <w:rPr>
          <w:color w:val="auto"/>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r w:rsidRPr="005B08FB">
        <w:rPr>
          <w:rFonts w:ascii="Calibri" w:eastAsia="Calibri" w:hAnsi="Calibri" w:cs="Calibri"/>
          <w:color w:val="auto"/>
        </w:rPr>
        <w:t xml:space="preserve"> </w:t>
      </w:r>
    </w:p>
    <w:p w14:paraId="14E7A777" w14:textId="77777777" w:rsidR="000F2F20" w:rsidRPr="005B08FB" w:rsidRDefault="001F0A4C" w:rsidP="009714CC">
      <w:pPr>
        <w:numPr>
          <w:ilvl w:val="1"/>
          <w:numId w:val="17"/>
        </w:numPr>
        <w:spacing w:after="70" w:line="254" w:lineRule="auto"/>
        <w:ind w:hanging="502"/>
        <w:rPr>
          <w:color w:val="auto"/>
        </w:rPr>
      </w:pPr>
      <w:r w:rsidRPr="005B08FB">
        <w:rPr>
          <w:color w:val="auto"/>
        </w:rPr>
        <w:t>dołożyć należytej staranności przy przetwarzaniu powierzonych danych osobowych,</w:t>
      </w:r>
      <w:r w:rsidRPr="005B08FB">
        <w:rPr>
          <w:rFonts w:ascii="Calibri" w:eastAsia="Calibri" w:hAnsi="Calibri" w:cs="Calibri"/>
          <w:color w:val="auto"/>
        </w:rPr>
        <w:t xml:space="preserve"> </w:t>
      </w:r>
    </w:p>
    <w:p w14:paraId="16102FE3" w14:textId="77777777" w:rsidR="000F2F20" w:rsidRPr="005B08FB" w:rsidRDefault="001F0A4C" w:rsidP="009714CC">
      <w:pPr>
        <w:numPr>
          <w:ilvl w:val="1"/>
          <w:numId w:val="17"/>
        </w:numPr>
        <w:spacing w:line="254" w:lineRule="auto"/>
        <w:ind w:hanging="502"/>
        <w:rPr>
          <w:color w:val="auto"/>
        </w:rPr>
      </w:pPr>
      <w:r w:rsidRPr="005B08FB">
        <w:rPr>
          <w:color w:val="auto"/>
        </w:rPr>
        <w:t>do nadania upoważnień do przetwarzania danych osobowych wszystkim osobom, które będą przetwarzały powierzone dane w celu realizacji niniejszej umowy,</w:t>
      </w:r>
      <w:r w:rsidRPr="005B08FB">
        <w:rPr>
          <w:rFonts w:ascii="Calibri" w:eastAsia="Calibri" w:hAnsi="Calibri" w:cs="Calibri"/>
          <w:color w:val="auto"/>
        </w:rPr>
        <w:t xml:space="preserve"> </w:t>
      </w:r>
    </w:p>
    <w:p w14:paraId="0609DF06" w14:textId="77777777" w:rsidR="000F2F20" w:rsidRPr="005B08FB" w:rsidRDefault="001F0A4C" w:rsidP="009714CC">
      <w:pPr>
        <w:numPr>
          <w:ilvl w:val="1"/>
          <w:numId w:val="17"/>
        </w:numPr>
        <w:spacing w:line="254" w:lineRule="auto"/>
        <w:ind w:hanging="502"/>
        <w:rPr>
          <w:color w:val="auto"/>
        </w:rPr>
      </w:pPr>
      <w:r w:rsidRPr="005B08FB">
        <w:rPr>
          <w:color w:val="auto"/>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5B08FB">
        <w:rPr>
          <w:rFonts w:ascii="Calibri" w:eastAsia="Calibri" w:hAnsi="Calibri" w:cs="Calibri"/>
          <w:color w:val="auto"/>
        </w:rPr>
        <w:t xml:space="preserve"> </w:t>
      </w:r>
    </w:p>
    <w:p w14:paraId="43BDAE90" w14:textId="77777777" w:rsidR="000F2F20" w:rsidRPr="005B08FB" w:rsidRDefault="001F0A4C" w:rsidP="0046292A">
      <w:pPr>
        <w:numPr>
          <w:ilvl w:val="0"/>
          <w:numId w:val="17"/>
        </w:numPr>
        <w:spacing w:line="252" w:lineRule="auto"/>
        <w:ind w:hanging="427"/>
        <w:rPr>
          <w:color w:val="auto"/>
        </w:rPr>
      </w:pPr>
      <w:r w:rsidRPr="005B08FB">
        <w:rPr>
          <w:color w:val="auto"/>
        </w:rPr>
        <w:t>Wykonawca po wykonaniu przedmiotu zamówienia, usuwa / zwraca Zamawiającemu wszelkie dane osobowe oraz usuwa wszelkie ich istniejące kopie, chyba że prawo Unii lub prawo państwa członkowskiego nakazują przechowywanie danych osobowych.</w:t>
      </w:r>
      <w:r w:rsidRPr="005B08FB">
        <w:rPr>
          <w:rFonts w:ascii="Calibri" w:eastAsia="Calibri" w:hAnsi="Calibri" w:cs="Calibri"/>
          <w:color w:val="auto"/>
        </w:rPr>
        <w:t xml:space="preserve"> </w:t>
      </w:r>
    </w:p>
    <w:p w14:paraId="5EDEABCB" w14:textId="77777777" w:rsidR="000F2F20" w:rsidRPr="005B08FB" w:rsidRDefault="001F0A4C" w:rsidP="0046292A">
      <w:pPr>
        <w:numPr>
          <w:ilvl w:val="0"/>
          <w:numId w:val="17"/>
        </w:numPr>
        <w:spacing w:line="252" w:lineRule="auto"/>
        <w:ind w:hanging="427"/>
        <w:rPr>
          <w:color w:val="auto"/>
        </w:rPr>
      </w:pPr>
      <w:r w:rsidRPr="005B08FB">
        <w:rPr>
          <w:color w:val="auto"/>
        </w:rPr>
        <w:t>Wykonawca pomaga Zamawiającemu w niezb</w:t>
      </w:r>
      <w:r w:rsidR="0004023B" w:rsidRPr="005B08FB">
        <w:rPr>
          <w:color w:val="auto"/>
        </w:rPr>
        <w:t>ędnym zakresie wywiązywać się z </w:t>
      </w:r>
      <w:r w:rsidRPr="005B08FB">
        <w:rPr>
          <w:color w:val="auto"/>
        </w:rPr>
        <w:t xml:space="preserve">obowiązku odpowiadania na żądania osoby, której dane dotyczą oraz wywiązywania się z obowiązków określonych w art. 32-36 Rozporządzenia. </w:t>
      </w:r>
      <w:r w:rsidRPr="005B08FB">
        <w:rPr>
          <w:rFonts w:ascii="Calibri" w:eastAsia="Calibri" w:hAnsi="Calibri" w:cs="Calibri"/>
          <w:color w:val="auto"/>
        </w:rPr>
        <w:t xml:space="preserve"> </w:t>
      </w:r>
    </w:p>
    <w:p w14:paraId="1F7170A7" w14:textId="77777777" w:rsidR="000F2F20" w:rsidRPr="005B08FB" w:rsidRDefault="001F0A4C" w:rsidP="0046292A">
      <w:pPr>
        <w:numPr>
          <w:ilvl w:val="0"/>
          <w:numId w:val="17"/>
        </w:numPr>
        <w:spacing w:line="252" w:lineRule="auto"/>
        <w:ind w:hanging="427"/>
        <w:rPr>
          <w:color w:val="auto"/>
        </w:rPr>
      </w:pPr>
      <w:r w:rsidRPr="005B08FB">
        <w:rPr>
          <w:color w:val="auto"/>
        </w:rPr>
        <w:t>Wykonawca, po stwierdzeniu naruszenia ochrony danych osobowych bez zbędnej zwłoki zgłasza je administratorowi, nie później niż w ciągu 72 godzin od stwierdzenia naruszenia.</w:t>
      </w:r>
      <w:r w:rsidRPr="005B08FB">
        <w:rPr>
          <w:rFonts w:ascii="Calibri" w:eastAsia="Calibri" w:hAnsi="Calibri" w:cs="Calibri"/>
          <w:color w:val="auto"/>
        </w:rPr>
        <w:t xml:space="preserve"> </w:t>
      </w:r>
    </w:p>
    <w:p w14:paraId="5DFB6B57" w14:textId="77777777" w:rsidR="000F2F20" w:rsidRPr="005B08FB" w:rsidRDefault="001F0A4C" w:rsidP="0004023B">
      <w:pPr>
        <w:numPr>
          <w:ilvl w:val="0"/>
          <w:numId w:val="17"/>
        </w:numPr>
        <w:spacing w:line="264" w:lineRule="auto"/>
        <w:ind w:hanging="427"/>
        <w:rPr>
          <w:color w:val="auto"/>
        </w:rPr>
      </w:pPr>
      <w:r w:rsidRPr="005B08FB">
        <w:rPr>
          <w:color w:val="auto"/>
        </w:rPr>
        <w:t>Zamawiający, zgodnie z art. 28 ust. 3 pkt h) Rozporządzenia ma prawo kontroli, czy środki zastosowane przez Wykonawcę przy przetwarzaniu i zabezpieczeniu powierzonych danych osobowych spełniają postanowienia umowy, w tym zlecenia jej wykonania audytorowi.</w:t>
      </w:r>
      <w:r w:rsidRPr="005B08FB">
        <w:rPr>
          <w:rFonts w:ascii="Calibri" w:eastAsia="Calibri" w:hAnsi="Calibri" w:cs="Calibri"/>
          <w:color w:val="auto"/>
        </w:rPr>
        <w:t xml:space="preserve"> </w:t>
      </w:r>
    </w:p>
    <w:p w14:paraId="1151DD0C" w14:textId="77777777" w:rsidR="000F2F20" w:rsidRPr="005B08FB" w:rsidRDefault="001F0A4C" w:rsidP="0046292A">
      <w:pPr>
        <w:numPr>
          <w:ilvl w:val="0"/>
          <w:numId w:val="17"/>
        </w:numPr>
        <w:spacing w:line="264" w:lineRule="auto"/>
        <w:ind w:left="425" w:hanging="425"/>
        <w:rPr>
          <w:color w:val="auto"/>
        </w:rPr>
      </w:pPr>
      <w:r w:rsidRPr="005B08FB">
        <w:rPr>
          <w:color w:val="auto"/>
        </w:rPr>
        <w:t>Zamawiający realizować będzie prawo kontroli w godzinach pracy Wykonawcy informując o kontroli minimum 3 dni przed planowanym jej przeprowadzeniem.</w:t>
      </w:r>
      <w:r w:rsidRPr="005B08FB">
        <w:rPr>
          <w:rFonts w:ascii="Calibri" w:eastAsia="Calibri" w:hAnsi="Calibri" w:cs="Calibri"/>
          <w:color w:val="auto"/>
        </w:rPr>
        <w:t xml:space="preserve"> </w:t>
      </w:r>
    </w:p>
    <w:p w14:paraId="0C99D32E" w14:textId="77777777" w:rsidR="000F2F20" w:rsidRPr="005B08FB" w:rsidRDefault="001F0A4C" w:rsidP="0046292A">
      <w:pPr>
        <w:numPr>
          <w:ilvl w:val="0"/>
          <w:numId w:val="17"/>
        </w:numPr>
        <w:spacing w:line="264" w:lineRule="auto"/>
        <w:ind w:left="425" w:hanging="425"/>
        <w:rPr>
          <w:color w:val="auto"/>
        </w:rPr>
      </w:pPr>
      <w:r w:rsidRPr="005B08FB">
        <w:rPr>
          <w:color w:val="auto"/>
        </w:rPr>
        <w:t xml:space="preserve">Wykonawca zobowiązuje się do usunięcia uchybień stwierdzonych podczas kontroli w terminie nie dłuższym niż 7 dni </w:t>
      </w:r>
      <w:r w:rsidRPr="005B08FB">
        <w:rPr>
          <w:rFonts w:ascii="Calibri" w:eastAsia="Calibri" w:hAnsi="Calibri" w:cs="Calibri"/>
          <w:color w:val="auto"/>
        </w:rPr>
        <w:t xml:space="preserve"> </w:t>
      </w:r>
    </w:p>
    <w:p w14:paraId="04473992" w14:textId="77777777" w:rsidR="000F2F20" w:rsidRPr="005B08FB" w:rsidRDefault="001F0A4C" w:rsidP="0046292A">
      <w:pPr>
        <w:numPr>
          <w:ilvl w:val="0"/>
          <w:numId w:val="17"/>
        </w:numPr>
        <w:spacing w:line="264" w:lineRule="auto"/>
        <w:ind w:left="425" w:hanging="425"/>
        <w:rPr>
          <w:color w:val="auto"/>
        </w:rPr>
      </w:pPr>
      <w:r w:rsidRPr="005B08FB">
        <w:rPr>
          <w:color w:val="auto"/>
        </w:rPr>
        <w:t>Wykonawca udostępnia Zamawiającemu wszelkie informacje niezbędne do wykazania spełnienia obowiązków określonych w art. 28 Rozporządzenia.</w:t>
      </w:r>
      <w:r w:rsidRPr="005B08FB">
        <w:rPr>
          <w:rFonts w:ascii="Calibri" w:eastAsia="Calibri" w:hAnsi="Calibri" w:cs="Calibri"/>
          <w:color w:val="auto"/>
        </w:rPr>
        <w:t xml:space="preserve"> </w:t>
      </w:r>
    </w:p>
    <w:p w14:paraId="3B784FCF" w14:textId="77777777" w:rsidR="000F2F20" w:rsidRPr="005B08FB" w:rsidRDefault="001F0A4C" w:rsidP="0046292A">
      <w:pPr>
        <w:numPr>
          <w:ilvl w:val="0"/>
          <w:numId w:val="17"/>
        </w:numPr>
        <w:spacing w:after="0" w:line="264" w:lineRule="auto"/>
        <w:ind w:left="425" w:hanging="425"/>
        <w:rPr>
          <w:color w:val="auto"/>
        </w:rPr>
      </w:pPr>
      <w:r w:rsidRPr="005B08FB">
        <w:rPr>
          <w:color w:val="auto"/>
        </w:rPr>
        <w:t xml:space="preserve">Wykonawca może powierzyć dane osobowe objęte niniejszą umową do dalszego przetwarzania podwykonawcom jedynie w celu wykonania umowy po uzyskaniu uprzedniej pisemnej zgody Zamawiającego.  </w:t>
      </w:r>
      <w:r w:rsidRPr="005B08FB">
        <w:rPr>
          <w:rFonts w:ascii="Calibri" w:eastAsia="Calibri" w:hAnsi="Calibri" w:cs="Calibri"/>
          <w:color w:val="auto"/>
        </w:rPr>
        <w:t xml:space="preserve"> </w:t>
      </w:r>
    </w:p>
    <w:p w14:paraId="119A93C4" w14:textId="77777777" w:rsidR="000F2F20" w:rsidRPr="005B08FB" w:rsidRDefault="001F0A4C" w:rsidP="0046292A">
      <w:pPr>
        <w:numPr>
          <w:ilvl w:val="0"/>
          <w:numId w:val="17"/>
        </w:numPr>
        <w:spacing w:line="264" w:lineRule="auto"/>
        <w:ind w:left="425" w:hanging="425"/>
        <w:rPr>
          <w:color w:val="auto"/>
        </w:rPr>
      </w:pPr>
      <w:r w:rsidRPr="005B08FB">
        <w:rPr>
          <w:color w:val="auto"/>
        </w:rPr>
        <w:t xml:space="preserve">Podwykonawca, winien spełniać te same gwarancje i obowiązki jakie zostały nałożone na Wykonawcę. </w:t>
      </w:r>
      <w:r w:rsidRPr="005B08FB">
        <w:rPr>
          <w:rFonts w:ascii="Calibri" w:eastAsia="Calibri" w:hAnsi="Calibri" w:cs="Calibri"/>
          <w:color w:val="auto"/>
        </w:rPr>
        <w:t xml:space="preserve"> </w:t>
      </w:r>
    </w:p>
    <w:p w14:paraId="72237854" w14:textId="77777777" w:rsidR="000F2F20" w:rsidRPr="005B08FB" w:rsidRDefault="001F0A4C" w:rsidP="0046292A">
      <w:pPr>
        <w:numPr>
          <w:ilvl w:val="0"/>
          <w:numId w:val="17"/>
        </w:numPr>
        <w:spacing w:line="264" w:lineRule="auto"/>
        <w:ind w:left="425" w:hanging="425"/>
        <w:rPr>
          <w:color w:val="auto"/>
        </w:rPr>
      </w:pPr>
      <w:r w:rsidRPr="005B08FB">
        <w:rPr>
          <w:color w:val="auto"/>
        </w:rPr>
        <w:t>Wykonawca ponosi pełną odpowiedzialność wobec Zamawiającego za działanie podwykonawcy w zakresie obowiązku ochrony danych.</w:t>
      </w:r>
      <w:r w:rsidRPr="005B08FB">
        <w:rPr>
          <w:rFonts w:ascii="Calibri" w:eastAsia="Calibri" w:hAnsi="Calibri" w:cs="Calibri"/>
          <w:color w:val="auto"/>
        </w:rPr>
        <w:t xml:space="preserve"> </w:t>
      </w:r>
    </w:p>
    <w:p w14:paraId="55CC1C36" w14:textId="77777777" w:rsidR="000F2F20" w:rsidRPr="005B08FB" w:rsidRDefault="001F0A4C" w:rsidP="0046292A">
      <w:pPr>
        <w:numPr>
          <w:ilvl w:val="0"/>
          <w:numId w:val="17"/>
        </w:numPr>
        <w:spacing w:line="264" w:lineRule="auto"/>
        <w:ind w:left="425" w:hanging="425"/>
        <w:rPr>
          <w:color w:val="auto"/>
        </w:rPr>
      </w:pPr>
      <w:r w:rsidRPr="005B08FB">
        <w:rPr>
          <w:color w:val="auto"/>
        </w:rPr>
        <w:t>Wykonawca zobowiązuje się do niezwłocznego poinformowania Zamaw</w:t>
      </w:r>
      <w:r w:rsidR="0004023B" w:rsidRPr="005B08FB">
        <w:rPr>
          <w:color w:val="auto"/>
        </w:rPr>
        <w:t>iającego o </w:t>
      </w:r>
      <w:r w:rsidRPr="005B08FB">
        <w:rPr>
          <w:color w:val="auto"/>
        </w:rPr>
        <w:t xml:space="preserve">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r w:rsidRPr="005B08FB">
        <w:rPr>
          <w:rFonts w:ascii="Calibri" w:eastAsia="Calibri" w:hAnsi="Calibri" w:cs="Calibri"/>
          <w:color w:val="auto"/>
        </w:rPr>
        <w:t xml:space="preserve"> </w:t>
      </w:r>
    </w:p>
    <w:p w14:paraId="12631A76" w14:textId="77777777" w:rsidR="000F2F20" w:rsidRPr="005B08FB" w:rsidRDefault="001F0A4C" w:rsidP="0046292A">
      <w:pPr>
        <w:numPr>
          <w:ilvl w:val="0"/>
          <w:numId w:val="17"/>
        </w:numPr>
        <w:spacing w:line="264" w:lineRule="auto"/>
        <w:ind w:left="425" w:hanging="425"/>
        <w:rPr>
          <w:color w:val="auto"/>
        </w:rPr>
      </w:pPr>
      <w:r w:rsidRPr="005B08FB">
        <w:rPr>
          <w:color w:val="auto"/>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r w:rsidRPr="005B08FB">
        <w:rPr>
          <w:rFonts w:ascii="Calibri" w:eastAsia="Calibri" w:hAnsi="Calibri" w:cs="Calibri"/>
          <w:color w:val="auto"/>
        </w:rPr>
        <w:t xml:space="preserve"> </w:t>
      </w:r>
    </w:p>
    <w:p w14:paraId="7EFAE858" w14:textId="77777777" w:rsidR="000F2F20" w:rsidRPr="005B08FB" w:rsidRDefault="001F0A4C" w:rsidP="0046292A">
      <w:pPr>
        <w:numPr>
          <w:ilvl w:val="0"/>
          <w:numId w:val="17"/>
        </w:numPr>
        <w:spacing w:line="264" w:lineRule="auto"/>
        <w:ind w:left="425" w:hanging="425"/>
        <w:rPr>
          <w:color w:val="auto"/>
        </w:rPr>
      </w:pPr>
      <w:r w:rsidRPr="005B08FB">
        <w:rPr>
          <w:color w:val="auto"/>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r w:rsidRPr="005B08FB">
        <w:rPr>
          <w:rFonts w:ascii="Calibri" w:eastAsia="Calibri" w:hAnsi="Calibri" w:cs="Calibri"/>
          <w:color w:val="auto"/>
        </w:rPr>
        <w:t xml:space="preserve"> </w:t>
      </w:r>
    </w:p>
    <w:p w14:paraId="7AB0831B" w14:textId="77777777" w:rsidR="000F2F20" w:rsidRPr="005B08FB" w:rsidRDefault="001F0A4C" w:rsidP="0046292A">
      <w:pPr>
        <w:numPr>
          <w:ilvl w:val="0"/>
          <w:numId w:val="17"/>
        </w:numPr>
        <w:spacing w:line="264" w:lineRule="auto"/>
        <w:ind w:left="425" w:hanging="425"/>
        <w:rPr>
          <w:color w:val="auto"/>
        </w:rPr>
      </w:pPr>
      <w:r w:rsidRPr="005B08FB">
        <w:rPr>
          <w:color w:val="auto"/>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5B08FB">
        <w:rPr>
          <w:rFonts w:ascii="Calibri" w:eastAsia="Calibri" w:hAnsi="Calibri" w:cs="Calibri"/>
          <w:color w:val="auto"/>
        </w:rPr>
        <w:t xml:space="preserve"> </w:t>
      </w:r>
    </w:p>
    <w:p w14:paraId="60A2AED9" w14:textId="77777777" w:rsidR="000F2F20" w:rsidRPr="005B08FB" w:rsidRDefault="001F0A4C" w:rsidP="0046292A">
      <w:pPr>
        <w:numPr>
          <w:ilvl w:val="0"/>
          <w:numId w:val="17"/>
        </w:numPr>
        <w:spacing w:line="264" w:lineRule="auto"/>
        <w:ind w:left="425" w:hanging="425"/>
        <w:rPr>
          <w:color w:val="auto"/>
        </w:rPr>
      </w:pPr>
      <w:r w:rsidRPr="005B08FB">
        <w:rPr>
          <w:color w:val="auto"/>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r w:rsidRPr="005B08FB">
        <w:rPr>
          <w:rFonts w:ascii="Calibri" w:eastAsia="Calibri" w:hAnsi="Calibri" w:cs="Calibri"/>
          <w:color w:val="auto"/>
        </w:rPr>
        <w:t xml:space="preserve"> </w:t>
      </w:r>
    </w:p>
    <w:p w14:paraId="5C1AA767" w14:textId="77777777" w:rsidR="000F2F20" w:rsidRPr="005B08FB" w:rsidRDefault="001F0A4C">
      <w:pPr>
        <w:numPr>
          <w:ilvl w:val="0"/>
          <w:numId w:val="17"/>
        </w:numPr>
        <w:ind w:hanging="427"/>
        <w:rPr>
          <w:color w:val="auto"/>
        </w:rPr>
      </w:pPr>
      <w:r w:rsidRPr="005B08FB">
        <w:rPr>
          <w:color w:val="auto"/>
        </w:rPr>
        <w:t>W sprawach nieuregulowanych niniejszym paragrafem, zastosowanie będą miały przepisy Kodeksu cywilnego, rozporządzenia RODO, Ustawy o ochronie danych osobowych.</w:t>
      </w:r>
      <w:r w:rsidRPr="005B08FB">
        <w:rPr>
          <w:rFonts w:ascii="Calibri" w:eastAsia="Calibri" w:hAnsi="Calibri" w:cs="Calibri"/>
          <w:color w:val="auto"/>
        </w:rPr>
        <w:t xml:space="preserve"> </w:t>
      </w:r>
    </w:p>
    <w:p w14:paraId="0594FBD4" w14:textId="77777777" w:rsidR="000F2F20" w:rsidRPr="005B08FB" w:rsidRDefault="001F0A4C">
      <w:pPr>
        <w:pStyle w:val="Nagwek1"/>
        <w:rPr>
          <w:color w:val="auto"/>
        </w:rPr>
      </w:pPr>
      <w:r w:rsidRPr="005B08FB">
        <w:rPr>
          <w:color w:val="auto"/>
        </w:rPr>
        <w:t>§ 16</w:t>
      </w:r>
      <w:r w:rsidRPr="005B08FB">
        <w:rPr>
          <w:rFonts w:ascii="Calibri" w:eastAsia="Calibri" w:hAnsi="Calibri" w:cs="Calibri"/>
          <w:b w:val="0"/>
          <w:color w:val="auto"/>
        </w:rPr>
        <w:t xml:space="preserve"> </w:t>
      </w:r>
    </w:p>
    <w:p w14:paraId="3F8DAC96" w14:textId="77777777" w:rsidR="000F2F20" w:rsidRPr="005B08FB" w:rsidRDefault="001F0A4C">
      <w:pPr>
        <w:pStyle w:val="Nagwek1"/>
        <w:rPr>
          <w:color w:val="auto"/>
        </w:rPr>
      </w:pPr>
      <w:r w:rsidRPr="005B08FB">
        <w:rPr>
          <w:color w:val="auto"/>
        </w:rPr>
        <w:t xml:space="preserve">Postanowienia końcowe </w:t>
      </w:r>
    </w:p>
    <w:p w14:paraId="3922D5A7" w14:textId="77777777" w:rsidR="000F2F20" w:rsidRPr="005B08FB" w:rsidRDefault="001F0A4C">
      <w:pPr>
        <w:numPr>
          <w:ilvl w:val="0"/>
          <w:numId w:val="19"/>
        </w:numPr>
        <w:ind w:hanging="427"/>
        <w:rPr>
          <w:color w:val="auto"/>
        </w:rPr>
      </w:pPr>
      <w:r w:rsidRPr="005B08FB">
        <w:rPr>
          <w:color w:val="auto"/>
        </w:rPr>
        <w:t>Wszelkie zmiany i uzupełnienia niniejszej umowy wymagają formy pisemnej pod rygorem nieważności.</w:t>
      </w:r>
      <w:r w:rsidRPr="005B08FB">
        <w:rPr>
          <w:rFonts w:ascii="Calibri" w:eastAsia="Calibri" w:hAnsi="Calibri" w:cs="Calibri"/>
          <w:color w:val="auto"/>
        </w:rPr>
        <w:t xml:space="preserve"> </w:t>
      </w:r>
    </w:p>
    <w:p w14:paraId="086B355F" w14:textId="77777777" w:rsidR="000F2F20" w:rsidRPr="005B08FB" w:rsidRDefault="001F0A4C">
      <w:pPr>
        <w:numPr>
          <w:ilvl w:val="0"/>
          <w:numId w:val="19"/>
        </w:numPr>
        <w:ind w:hanging="427"/>
        <w:rPr>
          <w:color w:val="auto"/>
        </w:rPr>
      </w:pPr>
      <w:r w:rsidRPr="005B08FB">
        <w:rPr>
          <w:color w:val="auto"/>
        </w:rPr>
        <w:t>Wszelka korespondencja pomiędzy Stronami, w tym oświadczenia, wysyłana będzie na adresy podane w ust. 2. W przypadku nadania korespondencji pocztą albo kurierem, za datę wniesienia jej do adresata, uznaje się datę nadania w placówce pocztowej albo u kuriera.</w:t>
      </w:r>
      <w:r w:rsidRPr="005B08FB">
        <w:rPr>
          <w:rFonts w:ascii="Calibri" w:eastAsia="Calibri" w:hAnsi="Calibri" w:cs="Calibri"/>
          <w:color w:val="auto"/>
        </w:rPr>
        <w:t xml:space="preserve"> </w:t>
      </w:r>
    </w:p>
    <w:p w14:paraId="13EB3EDA" w14:textId="77777777" w:rsidR="000F2F20" w:rsidRPr="005B08FB" w:rsidRDefault="001F0A4C">
      <w:pPr>
        <w:numPr>
          <w:ilvl w:val="0"/>
          <w:numId w:val="19"/>
        </w:numPr>
        <w:ind w:hanging="427"/>
        <w:rPr>
          <w:color w:val="auto"/>
        </w:rPr>
      </w:pPr>
      <w:r w:rsidRPr="005B08FB">
        <w:rPr>
          <w:color w:val="auto"/>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r w:rsidRPr="005B08FB">
        <w:rPr>
          <w:rFonts w:ascii="Calibri" w:eastAsia="Calibri" w:hAnsi="Calibri" w:cs="Calibri"/>
          <w:color w:val="auto"/>
        </w:rPr>
        <w:t xml:space="preserve"> </w:t>
      </w:r>
    </w:p>
    <w:p w14:paraId="42D6F3A8" w14:textId="77777777" w:rsidR="00515511" w:rsidRPr="005B08FB" w:rsidRDefault="001F0A4C" w:rsidP="009714CC">
      <w:pPr>
        <w:numPr>
          <w:ilvl w:val="0"/>
          <w:numId w:val="19"/>
        </w:numPr>
        <w:ind w:hanging="427"/>
        <w:rPr>
          <w:color w:val="auto"/>
        </w:rPr>
      </w:pPr>
      <w:r w:rsidRPr="005B08FB">
        <w:rPr>
          <w:color w:val="auto"/>
        </w:rPr>
        <w:t>Wszelkie spory wynikające z niniejszej umowy lub powstające w związku z umową będą rozstrzygane przez sąd według miejsca wykonania umowy.</w:t>
      </w:r>
      <w:r w:rsidRPr="005B08FB">
        <w:rPr>
          <w:rFonts w:ascii="Calibri" w:eastAsia="Calibri" w:hAnsi="Calibri" w:cs="Calibri"/>
          <w:color w:val="auto"/>
        </w:rPr>
        <w:t xml:space="preserve"> </w:t>
      </w:r>
    </w:p>
    <w:p w14:paraId="4B4E524A" w14:textId="77777777" w:rsidR="000F2F20" w:rsidRPr="005B08FB" w:rsidRDefault="001F0A4C">
      <w:pPr>
        <w:numPr>
          <w:ilvl w:val="0"/>
          <w:numId w:val="19"/>
        </w:numPr>
        <w:spacing w:after="70"/>
        <w:ind w:hanging="427"/>
        <w:rPr>
          <w:color w:val="auto"/>
        </w:rPr>
      </w:pPr>
      <w:r w:rsidRPr="005B08FB">
        <w:rPr>
          <w:color w:val="auto"/>
        </w:rPr>
        <w:t>W sprawach nie uregulowanych niniejszą umową mają zastosowanie przepisy obowiązującego prawa, w tym ustawy z dnia 29 stycznia 2004 r. Prawo zamówień publicznych (Dz. U. z 2021 r., poz. 1129 ze zm.), ustawy z dnia 23 kwietnia 1964 r. – Kodeks cywilny (Dz. U. z 2020 r. poz. 1740), rozporządzenia  PE i Rady (UE) 2016/679 z dnia 27 kwietnia 2016 r.</w:t>
      </w:r>
      <w:r w:rsidRPr="005B08FB">
        <w:rPr>
          <w:rFonts w:ascii="Calibri" w:eastAsia="Calibri" w:hAnsi="Calibri" w:cs="Calibri"/>
          <w:color w:val="auto"/>
        </w:rPr>
        <w:t xml:space="preserve"> </w:t>
      </w:r>
    </w:p>
    <w:p w14:paraId="16B7CE0E" w14:textId="0E0176A7" w:rsidR="000F2F20" w:rsidRPr="005B08FB" w:rsidRDefault="001F0A4C" w:rsidP="00E561FC">
      <w:pPr>
        <w:numPr>
          <w:ilvl w:val="0"/>
          <w:numId w:val="19"/>
        </w:numPr>
        <w:ind w:hanging="420"/>
        <w:rPr>
          <w:color w:val="auto"/>
        </w:rPr>
      </w:pPr>
      <w:r w:rsidRPr="005B08FB">
        <w:rPr>
          <w:color w:val="auto"/>
        </w:rPr>
        <w:t>Umowa została sporządzona w trzech jednobrzmiących egzemplarzach, dwa dla Zamawiającego, jeden dla Wykonawcy.</w:t>
      </w:r>
      <w:r w:rsidR="00447D47" w:rsidRPr="005B08FB">
        <w:rPr>
          <w:color w:val="auto"/>
        </w:rPr>
        <w:t xml:space="preserve"> Załączniki do umowy tj, Specyfikacja Warunków Zamówienia (SWZ), Szczegółowy opis przedmiotu zamówienia obejmujący minimalne parametry urządzeń – załącznik nr 4 do SWZ</w:t>
      </w:r>
      <w:r w:rsidR="00E561FC" w:rsidRPr="005B08FB">
        <w:rPr>
          <w:color w:val="auto"/>
        </w:rPr>
        <w:t xml:space="preserve"> </w:t>
      </w:r>
      <w:r w:rsidR="00447D47" w:rsidRPr="005B08FB">
        <w:rPr>
          <w:color w:val="auto"/>
        </w:rPr>
        <w:t xml:space="preserve">oraz Oferta wykonawcy stanowią integralną część umowy. </w:t>
      </w:r>
    </w:p>
    <w:p w14:paraId="5B1A00FF" w14:textId="53B49B5C" w:rsidR="00447D47" w:rsidRPr="005B08FB" w:rsidRDefault="00447D47" w:rsidP="00447D47">
      <w:pPr>
        <w:spacing w:after="29" w:line="240" w:lineRule="auto"/>
        <w:ind w:hanging="420"/>
        <w:jc w:val="left"/>
        <w:rPr>
          <w:color w:val="auto"/>
        </w:rPr>
      </w:pPr>
    </w:p>
    <w:p w14:paraId="3A8E7C07" w14:textId="77777777" w:rsidR="00447D47" w:rsidRPr="005B08FB" w:rsidRDefault="00447D47" w:rsidP="00447D47">
      <w:pPr>
        <w:spacing w:after="29" w:line="240" w:lineRule="auto"/>
        <w:ind w:hanging="420"/>
        <w:jc w:val="left"/>
        <w:rPr>
          <w:color w:val="auto"/>
        </w:rPr>
      </w:pPr>
      <w:r w:rsidRPr="005B08FB">
        <w:rPr>
          <w:color w:val="auto"/>
        </w:rPr>
        <w:t>Załączniki:</w:t>
      </w:r>
    </w:p>
    <w:p w14:paraId="0738DB4F" w14:textId="77777777" w:rsidR="00447D47" w:rsidRPr="005B08FB" w:rsidRDefault="00447D47" w:rsidP="00447D47">
      <w:pPr>
        <w:spacing w:after="29" w:line="240" w:lineRule="auto"/>
        <w:ind w:hanging="420"/>
        <w:jc w:val="left"/>
        <w:rPr>
          <w:color w:val="auto"/>
        </w:rPr>
      </w:pPr>
      <w:r w:rsidRPr="005B08FB">
        <w:rPr>
          <w:color w:val="auto"/>
        </w:rPr>
        <w:t>1.</w:t>
      </w:r>
      <w:r w:rsidRPr="005B08FB">
        <w:rPr>
          <w:color w:val="auto"/>
        </w:rPr>
        <w:tab/>
        <w:t>Specyfikacja Warunków Zamówienia (SWZ).</w:t>
      </w:r>
    </w:p>
    <w:p w14:paraId="2B42131B" w14:textId="77777777" w:rsidR="00447D47" w:rsidRPr="005B08FB" w:rsidRDefault="00447D47" w:rsidP="00447D47">
      <w:pPr>
        <w:spacing w:after="29" w:line="240" w:lineRule="auto"/>
        <w:ind w:hanging="420"/>
        <w:jc w:val="left"/>
        <w:rPr>
          <w:color w:val="auto"/>
        </w:rPr>
      </w:pPr>
      <w:r w:rsidRPr="005B08FB">
        <w:rPr>
          <w:color w:val="auto"/>
        </w:rPr>
        <w:t>2.</w:t>
      </w:r>
      <w:r w:rsidRPr="005B08FB">
        <w:rPr>
          <w:color w:val="auto"/>
        </w:rPr>
        <w:tab/>
        <w:t>Szczegółowy opis przedmiotu zamówienia obejmujący minimalne parametry urządzeń – załącznik nr 4 do SWZ</w:t>
      </w:r>
    </w:p>
    <w:p w14:paraId="52B9048B" w14:textId="72A0D476" w:rsidR="00447D47" w:rsidRPr="005B08FB" w:rsidRDefault="00447D47" w:rsidP="00447D47">
      <w:pPr>
        <w:spacing w:after="29" w:line="240" w:lineRule="auto"/>
        <w:ind w:hanging="420"/>
        <w:jc w:val="left"/>
        <w:rPr>
          <w:color w:val="auto"/>
        </w:rPr>
      </w:pPr>
      <w:r w:rsidRPr="005B08FB">
        <w:rPr>
          <w:color w:val="auto"/>
        </w:rPr>
        <w:t>3.</w:t>
      </w:r>
      <w:r w:rsidRPr="005B08FB">
        <w:rPr>
          <w:color w:val="auto"/>
        </w:rPr>
        <w:tab/>
        <w:t>Oferta wykonawcy.</w:t>
      </w:r>
    </w:p>
    <w:p w14:paraId="1F03AE20" w14:textId="77777777" w:rsidR="00447D47" w:rsidRPr="005B08FB" w:rsidRDefault="00447D47" w:rsidP="00E561FC">
      <w:pPr>
        <w:spacing w:after="29" w:line="240" w:lineRule="auto"/>
        <w:ind w:hanging="420"/>
        <w:jc w:val="left"/>
        <w:rPr>
          <w:color w:val="auto"/>
        </w:rPr>
      </w:pPr>
    </w:p>
    <w:p w14:paraId="60EE74EB" w14:textId="77777777" w:rsidR="000F2F20" w:rsidRPr="005B08FB" w:rsidRDefault="002B703B" w:rsidP="002B703B">
      <w:pPr>
        <w:spacing w:after="29" w:line="240" w:lineRule="auto"/>
        <w:ind w:firstLine="288"/>
        <w:jc w:val="left"/>
        <w:rPr>
          <w:color w:val="auto"/>
        </w:rPr>
      </w:pPr>
      <w:r w:rsidRPr="005B08FB">
        <w:rPr>
          <w:rFonts w:eastAsiaTheme="minorHAnsi" w:cs="ArialNarrow,Bold"/>
          <w:b/>
          <w:bCs/>
          <w:color w:val="auto"/>
          <w:szCs w:val="24"/>
          <w:lang w:eastAsia="en-US"/>
        </w:rPr>
        <w:t>ZAMAWIAJĄCY</w:t>
      </w:r>
      <w:r w:rsidRPr="005B08FB">
        <w:rPr>
          <w:rFonts w:eastAsiaTheme="minorHAnsi" w:cs="ArialNarrow,Bold"/>
          <w:b/>
          <w:bCs/>
          <w:color w:val="auto"/>
          <w:szCs w:val="24"/>
          <w:lang w:eastAsia="en-US"/>
        </w:rPr>
        <w:tab/>
      </w:r>
      <w:r w:rsidRPr="005B08FB">
        <w:rPr>
          <w:rFonts w:eastAsiaTheme="minorHAnsi" w:cs="ArialNarrow,Bold"/>
          <w:b/>
          <w:bCs/>
          <w:color w:val="auto"/>
          <w:szCs w:val="24"/>
          <w:lang w:eastAsia="en-US"/>
        </w:rPr>
        <w:tab/>
      </w:r>
      <w:r w:rsidRPr="005B08FB">
        <w:rPr>
          <w:rFonts w:eastAsiaTheme="minorHAnsi" w:cs="ArialNarrow,Bold"/>
          <w:b/>
          <w:bCs/>
          <w:color w:val="auto"/>
          <w:szCs w:val="24"/>
          <w:lang w:eastAsia="en-US"/>
        </w:rPr>
        <w:tab/>
      </w:r>
      <w:r w:rsidRPr="005B08FB">
        <w:rPr>
          <w:rFonts w:eastAsiaTheme="minorHAnsi" w:cs="ArialNarrow,Bold"/>
          <w:b/>
          <w:bCs/>
          <w:color w:val="auto"/>
          <w:szCs w:val="24"/>
          <w:lang w:eastAsia="en-US"/>
        </w:rPr>
        <w:tab/>
      </w:r>
      <w:r w:rsidRPr="005B08FB">
        <w:rPr>
          <w:rFonts w:eastAsiaTheme="minorHAnsi" w:cs="ArialNarrow,Bold"/>
          <w:b/>
          <w:bCs/>
          <w:color w:val="auto"/>
          <w:szCs w:val="24"/>
          <w:lang w:eastAsia="en-US"/>
        </w:rPr>
        <w:tab/>
      </w:r>
      <w:r w:rsidRPr="005B08FB">
        <w:rPr>
          <w:rFonts w:eastAsiaTheme="minorHAnsi" w:cs="ArialNarrow,Bold"/>
          <w:b/>
          <w:bCs/>
          <w:color w:val="auto"/>
          <w:szCs w:val="24"/>
          <w:lang w:eastAsia="en-US"/>
        </w:rPr>
        <w:tab/>
        <w:t>WYKONAWCA</w:t>
      </w:r>
    </w:p>
    <w:p w14:paraId="37083D87" w14:textId="77777777" w:rsidR="000F2F20" w:rsidRPr="005B08FB" w:rsidRDefault="001F0A4C">
      <w:pPr>
        <w:spacing w:after="29" w:line="240" w:lineRule="auto"/>
        <w:ind w:left="2282" w:firstLine="0"/>
        <w:jc w:val="left"/>
        <w:rPr>
          <w:color w:val="auto"/>
        </w:rPr>
      </w:pPr>
      <w:r w:rsidRPr="005B08FB">
        <w:rPr>
          <w:color w:val="auto"/>
        </w:rPr>
        <w:t xml:space="preserve"> </w:t>
      </w:r>
    </w:p>
    <w:p w14:paraId="522D3BEF" w14:textId="77777777" w:rsidR="0046292A" w:rsidRPr="005B08FB" w:rsidRDefault="0046292A" w:rsidP="002B703B">
      <w:pPr>
        <w:autoSpaceDE w:val="0"/>
        <w:autoSpaceDN w:val="0"/>
        <w:spacing w:after="0"/>
        <w:jc w:val="left"/>
        <w:rPr>
          <w:rFonts w:eastAsiaTheme="minorHAnsi" w:cs="ArialNarrow,Bold"/>
          <w:b/>
          <w:bCs/>
          <w:color w:val="auto"/>
          <w:szCs w:val="24"/>
          <w:lang w:eastAsia="en-US"/>
        </w:rPr>
      </w:pPr>
    </w:p>
    <w:p w14:paraId="2C611C23" w14:textId="77777777" w:rsidR="0046292A" w:rsidRPr="005B08FB" w:rsidRDefault="0046292A" w:rsidP="002B703B">
      <w:pPr>
        <w:autoSpaceDE w:val="0"/>
        <w:autoSpaceDN w:val="0"/>
        <w:spacing w:after="0"/>
        <w:jc w:val="left"/>
        <w:rPr>
          <w:rFonts w:eastAsiaTheme="minorHAnsi" w:cs="ArialNarrow,Bold"/>
          <w:b/>
          <w:bCs/>
          <w:color w:val="auto"/>
          <w:szCs w:val="24"/>
          <w:lang w:eastAsia="en-US"/>
        </w:rPr>
      </w:pPr>
    </w:p>
    <w:p w14:paraId="24813C2A" w14:textId="77777777" w:rsidR="0046292A" w:rsidRPr="005B08FB" w:rsidRDefault="0046292A" w:rsidP="002B703B">
      <w:pPr>
        <w:autoSpaceDE w:val="0"/>
        <w:autoSpaceDN w:val="0"/>
        <w:spacing w:after="0"/>
        <w:jc w:val="left"/>
        <w:rPr>
          <w:rFonts w:eastAsiaTheme="minorHAnsi" w:cs="ArialNarrow,Bold"/>
          <w:b/>
          <w:bCs/>
          <w:color w:val="auto"/>
          <w:szCs w:val="24"/>
          <w:lang w:eastAsia="en-US"/>
        </w:rPr>
      </w:pPr>
    </w:p>
    <w:p w14:paraId="0CEDDBBF" w14:textId="77777777" w:rsidR="0046292A" w:rsidRPr="005B08FB" w:rsidRDefault="0046292A" w:rsidP="002B703B">
      <w:pPr>
        <w:autoSpaceDE w:val="0"/>
        <w:autoSpaceDN w:val="0"/>
        <w:spacing w:after="0"/>
        <w:jc w:val="left"/>
        <w:rPr>
          <w:rFonts w:eastAsiaTheme="minorHAnsi" w:cs="ArialNarrow,Bold"/>
          <w:b/>
          <w:bCs/>
          <w:color w:val="auto"/>
          <w:szCs w:val="24"/>
          <w:lang w:eastAsia="en-US"/>
        </w:rPr>
      </w:pPr>
    </w:p>
    <w:p w14:paraId="1C13E29D" w14:textId="77777777" w:rsidR="005A393B" w:rsidRPr="005B08FB" w:rsidRDefault="005A393B" w:rsidP="002B703B">
      <w:pPr>
        <w:autoSpaceDE w:val="0"/>
        <w:autoSpaceDN w:val="0"/>
        <w:spacing w:after="0"/>
        <w:jc w:val="left"/>
        <w:rPr>
          <w:rFonts w:eastAsiaTheme="minorHAnsi" w:cs="ArialNarrow,Bold"/>
          <w:b/>
          <w:bCs/>
          <w:color w:val="auto"/>
          <w:szCs w:val="24"/>
          <w:lang w:eastAsia="en-US"/>
        </w:rPr>
      </w:pPr>
    </w:p>
    <w:p w14:paraId="41E96BAA" w14:textId="77777777" w:rsidR="00515511" w:rsidRPr="005B08FB" w:rsidRDefault="00515511" w:rsidP="002B703B">
      <w:pPr>
        <w:autoSpaceDE w:val="0"/>
        <w:autoSpaceDN w:val="0"/>
        <w:spacing w:after="0"/>
        <w:jc w:val="left"/>
        <w:rPr>
          <w:rFonts w:eastAsiaTheme="minorHAnsi" w:cs="ArialNarrow,Bold"/>
          <w:b/>
          <w:bCs/>
          <w:color w:val="auto"/>
          <w:szCs w:val="24"/>
          <w:lang w:eastAsia="en-US"/>
        </w:rPr>
      </w:pPr>
    </w:p>
    <w:p w14:paraId="32D42F4D" w14:textId="77777777" w:rsidR="00515511" w:rsidRPr="005B08FB" w:rsidRDefault="00515511" w:rsidP="002B703B">
      <w:pPr>
        <w:autoSpaceDE w:val="0"/>
        <w:autoSpaceDN w:val="0"/>
        <w:spacing w:after="0"/>
        <w:jc w:val="left"/>
        <w:rPr>
          <w:rFonts w:eastAsiaTheme="minorHAnsi" w:cs="ArialNarrow,Bold"/>
          <w:b/>
          <w:bCs/>
          <w:color w:val="auto"/>
          <w:szCs w:val="24"/>
          <w:lang w:eastAsia="en-US"/>
        </w:rPr>
      </w:pPr>
    </w:p>
    <w:p w14:paraId="11276EF3" w14:textId="77777777" w:rsidR="00515511" w:rsidRPr="005B08FB" w:rsidRDefault="00515511" w:rsidP="002B703B">
      <w:pPr>
        <w:autoSpaceDE w:val="0"/>
        <w:autoSpaceDN w:val="0"/>
        <w:spacing w:after="0"/>
        <w:jc w:val="left"/>
        <w:rPr>
          <w:rFonts w:eastAsiaTheme="minorHAnsi" w:cs="ArialNarrow,Bold"/>
          <w:b/>
          <w:bCs/>
          <w:color w:val="auto"/>
          <w:szCs w:val="24"/>
          <w:lang w:eastAsia="en-US"/>
        </w:rPr>
      </w:pPr>
    </w:p>
    <w:p w14:paraId="30D808D1" w14:textId="77777777" w:rsidR="00515511" w:rsidRPr="005B08FB" w:rsidRDefault="00515511" w:rsidP="002B703B">
      <w:pPr>
        <w:autoSpaceDE w:val="0"/>
        <w:autoSpaceDN w:val="0"/>
        <w:spacing w:after="0"/>
        <w:jc w:val="left"/>
        <w:rPr>
          <w:rFonts w:eastAsiaTheme="minorHAnsi" w:cs="ArialNarrow,Bold"/>
          <w:b/>
          <w:bCs/>
          <w:color w:val="auto"/>
          <w:szCs w:val="24"/>
          <w:lang w:eastAsia="en-US"/>
        </w:rPr>
      </w:pPr>
    </w:p>
    <w:p w14:paraId="6AD6F7AA" w14:textId="77777777" w:rsidR="00515511" w:rsidRPr="005B08FB" w:rsidRDefault="00515511" w:rsidP="002B703B">
      <w:pPr>
        <w:autoSpaceDE w:val="0"/>
        <w:autoSpaceDN w:val="0"/>
        <w:spacing w:after="0"/>
        <w:jc w:val="left"/>
        <w:rPr>
          <w:rFonts w:eastAsiaTheme="minorHAnsi" w:cs="ArialNarrow,Bold"/>
          <w:b/>
          <w:bCs/>
          <w:color w:val="auto"/>
          <w:szCs w:val="24"/>
          <w:lang w:eastAsia="en-US"/>
        </w:rPr>
      </w:pPr>
    </w:p>
    <w:p w14:paraId="53E8285F" w14:textId="77777777" w:rsidR="00515511" w:rsidRPr="005B08FB" w:rsidRDefault="00515511" w:rsidP="002B703B">
      <w:pPr>
        <w:autoSpaceDE w:val="0"/>
        <w:autoSpaceDN w:val="0"/>
        <w:spacing w:after="0"/>
        <w:jc w:val="left"/>
        <w:rPr>
          <w:rFonts w:eastAsiaTheme="minorHAnsi" w:cs="ArialNarrow,Bold"/>
          <w:b/>
          <w:bCs/>
          <w:color w:val="auto"/>
          <w:szCs w:val="24"/>
          <w:lang w:eastAsia="en-US"/>
        </w:rPr>
      </w:pPr>
    </w:p>
    <w:p w14:paraId="0C61A8D8" w14:textId="77777777" w:rsidR="00515511" w:rsidRPr="005B08FB" w:rsidRDefault="00515511" w:rsidP="002B703B">
      <w:pPr>
        <w:autoSpaceDE w:val="0"/>
        <w:autoSpaceDN w:val="0"/>
        <w:spacing w:after="0"/>
        <w:jc w:val="left"/>
        <w:rPr>
          <w:rFonts w:eastAsiaTheme="minorHAnsi" w:cs="ArialNarrow,Bold"/>
          <w:b/>
          <w:bCs/>
          <w:color w:val="auto"/>
          <w:szCs w:val="24"/>
          <w:lang w:eastAsia="en-US"/>
        </w:rPr>
      </w:pPr>
    </w:p>
    <w:p w14:paraId="19972244" w14:textId="77777777" w:rsidR="00515511" w:rsidRPr="005B08FB" w:rsidRDefault="00515511" w:rsidP="002B703B">
      <w:pPr>
        <w:autoSpaceDE w:val="0"/>
        <w:autoSpaceDN w:val="0"/>
        <w:spacing w:after="0"/>
        <w:jc w:val="left"/>
        <w:rPr>
          <w:rFonts w:eastAsiaTheme="minorHAnsi" w:cs="ArialNarrow,Bold"/>
          <w:b/>
          <w:bCs/>
          <w:color w:val="auto"/>
          <w:szCs w:val="24"/>
          <w:lang w:eastAsia="en-US"/>
        </w:rPr>
      </w:pPr>
    </w:p>
    <w:p w14:paraId="560A3C3B" w14:textId="77777777" w:rsidR="00515511" w:rsidRPr="005B08FB" w:rsidRDefault="00515511" w:rsidP="002B703B">
      <w:pPr>
        <w:autoSpaceDE w:val="0"/>
        <w:autoSpaceDN w:val="0"/>
        <w:spacing w:after="0"/>
        <w:jc w:val="left"/>
        <w:rPr>
          <w:rFonts w:eastAsiaTheme="minorHAnsi" w:cs="ArialNarrow,Bold"/>
          <w:b/>
          <w:bCs/>
          <w:color w:val="auto"/>
          <w:szCs w:val="24"/>
          <w:lang w:eastAsia="en-US"/>
        </w:rPr>
      </w:pPr>
    </w:p>
    <w:p w14:paraId="61B57FBE" w14:textId="77777777" w:rsidR="00515511" w:rsidRPr="005B08FB" w:rsidRDefault="00515511" w:rsidP="002B703B">
      <w:pPr>
        <w:autoSpaceDE w:val="0"/>
        <w:autoSpaceDN w:val="0"/>
        <w:spacing w:after="0"/>
        <w:jc w:val="left"/>
        <w:rPr>
          <w:rFonts w:eastAsiaTheme="minorHAnsi" w:cs="ArialNarrow,Bold"/>
          <w:b/>
          <w:bCs/>
          <w:color w:val="auto"/>
          <w:szCs w:val="24"/>
          <w:lang w:eastAsia="en-US"/>
        </w:rPr>
      </w:pPr>
    </w:p>
    <w:p w14:paraId="73DC0B1C" w14:textId="6BD6F627" w:rsidR="002B703B" w:rsidRPr="005B08FB" w:rsidRDefault="002B703B" w:rsidP="00E561FC">
      <w:pPr>
        <w:autoSpaceDE w:val="0"/>
        <w:autoSpaceDN w:val="0"/>
        <w:adjustRightInd w:val="0"/>
        <w:spacing w:after="0" w:line="276" w:lineRule="auto"/>
        <w:ind w:left="0" w:firstLine="0"/>
        <w:jc w:val="left"/>
        <w:rPr>
          <w:rFonts w:eastAsiaTheme="minorHAnsi" w:cs="ArialNarrow"/>
          <w:color w:val="auto"/>
          <w:szCs w:val="24"/>
          <w:lang w:eastAsia="en-US"/>
        </w:rPr>
      </w:pPr>
    </w:p>
    <w:sectPr w:rsidR="002B703B" w:rsidRPr="005B08FB">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853" w:right="1359" w:bottom="1975" w:left="1419" w:header="485" w:footer="164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347F6" w14:textId="77777777" w:rsidR="00856C6C" w:rsidRDefault="00856C6C">
      <w:pPr>
        <w:spacing w:after="0" w:line="240" w:lineRule="auto"/>
      </w:pPr>
      <w:r>
        <w:separator/>
      </w:r>
    </w:p>
  </w:endnote>
  <w:endnote w:type="continuationSeparator" w:id="0">
    <w:p w14:paraId="736BB675" w14:textId="77777777" w:rsidR="00856C6C" w:rsidRDefault="008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BoldItalic">
    <w:altName w:val="Times New Roman"/>
    <w:panose1 w:val="00000000000000000000"/>
    <w:charset w:val="EE"/>
    <w:family w:val="auto"/>
    <w:notTrueType/>
    <w:pitch w:val="default"/>
    <w:sig w:usb0="00000001" w:usb1="00000000" w:usb2="00000000" w:usb3="00000000" w:csb0="00000003" w:csb1="00000000"/>
  </w:font>
  <w:font w:name="ArialNarrow">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042E" w14:textId="77777777" w:rsidR="000F2F20" w:rsidRDefault="001F0A4C">
    <w:pPr>
      <w:spacing w:after="0" w:line="240" w:lineRule="auto"/>
      <w:ind w:left="0" w:firstLine="0"/>
    </w:pPr>
    <w:r>
      <w:rPr>
        <w:sz w:val="20"/>
        <w:bdr w:val="single" w:sz="8" w:space="0" w:color="000000"/>
      </w:rPr>
      <w:t xml:space="preserve"> Załącznik Nr 2 do SWZ – Projekt umowy Strona </w:t>
    </w:r>
    <w:r>
      <w:fldChar w:fldCharType="begin"/>
    </w:r>
    <w:r>
      <w:instrText xml:space="preserve"> PAGE   \* MERGEFORMAT </w:instrText>
    </w:r>
    <w: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r w:rsidR="00B33426">
      <w:rPr>
        <w:b/>
        <w:noProof/>
        <w:sz w:val="20"/>
        <w:bdr w:val="single" w:sz="8" w:space="0" w:color="000000"/>
      </w:rPr>
      <w:fldChar w:fldCharType="begin"/>
    </w:r>
    <w:r w:rsidR="00B33426">
      <w:rPr>
        <w:b/>
        <w:noProof/>
        <w:sz w:val="20"/>
        <w:bdr w:val="single" w:sz="8" w:space="0" w:color="000000"/>
      </w:rPr>
      <w:instrText xml:space="preserve"> NUMPAGES   \* MERGEFORMAT </w:instrText>
    </w:r>
    <w:r w:rsidR="00B33426">
      <w:rPr>
        <w:b/>
        <w:noProof/>
        <w:sz w:val="20"/>
        <w:bdr w:val="single" w:sz="8" w:space="0" w:color="000000"/>
      </w:rPr>
      <w:fldChar w:fldCharType="separate"/>
    </w:r>
    <w:r w:rsidR="00877790" w:rsidRPr="00877790">
      <w:rPr>
        <w:b/>
        <w:noProof/>
        <w:sz w:val="20"/>
        <w:bdr w:val="single" w:sz="8" w:space="0" w:color="000000"/>
      </w:rPr>
      <w:t>17</w:t>
    </w:r>
    <w:r w:rsidR="00B33426">
      <w:rPr>
        <w:b/>
        <w:noProof/>
        <w:sz w:val="20"/>
        <w:bdr w:val="single" w:sz="8" w:space="0" w:color="000000"/>
      </w:rPr>
      <w:fldChar w:fldCharType="end"/>
    </w:r>
    <w:r>
      <w:rPr>
        <w:rFonts w:ascii="Times New Roman" w:eastAsia="Times New Roman" w:hAnsi="Times New Roman" w:cs="Times New Roman"/>
        <w:bdr w:val="single" w:sz="8" w:space="0" w:color="0000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731737"/>
      <w:docPartObj>
        <w:docPartGallery w:val="Page Numbers (Bottom of Page)"/>
        <w:docPartUnique/>
      </w:docPartObj>
    </w:sdtPr>
    <w:sdtEndPr/>
    <w:sdtContent>
      <w:p w14:paraId="44B76897" w14:textId="77777777" w:rsidR="007E50A1" w:rsidRDefault="007E50A1">
        <w:pPr>
          <w:pStyle w:val="Stopka"/>
          <w:jc w:val="center"/>
        </w:pPr>
        <w:r>
          <w:fldChar w:fldCharType="begin"/>
        </w:r>
        <w:r>
          <w:instrText>PAGE   \* MERGEFORMAT</w:instrText>
        </w:r>
        <w:r>
          <w:fldChar w:fldCharType="separate"/>
        </w:r>
        <w:r w:rsidR="0030377E">
          <w:rPr>
            <w:noProof/>
          </w:rPr>
          <w:t>2</w:t>
        </w:r>
        <w:r>
          <w:fldChar w:fldCharType="end"/>
        </w:r>
      </w:p>
    </w:sdtContent>
  </w:sdt>
  <w:p w14:paraId="4B34477D" w14:textId="77777777" w:rsidR="000F2F20" w:rsidRDefault="000F2F20">
    <w:pPr>
      <w:spacing w:after="0" w:line="240"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83584" w14:textId="77777777" w:rsidR="000F2F20" w:rsidRDefault="001F0A4C">
    <w:pPr>
      <w:spacing w:after="0" w:line="240" w:lineRule="auto"/>
      <w:ind w:left="0" w:firstLine="0"/>
    </w:pPr>
    <w:r>
      <w:rPr>
        <w:sz w:val="20"/>
        <w:bdr w:val="single" w:sz="8" w:space="0" w:color="000000"/>
      </w:rPr>
      <w:t xml:space="preserve"> Załącznik Nr 2 do SWZ – Projekt umowy Strona </w:t>
    </w:r>
    <w:r>
      <w:fldChar w:fldCharType="begin"/>
    </w:r>
    <w:r>
      <w:instrText xml:space="preserve"> PAGE   \* MERGEFORMAT </w:instrText>
    </w:r>
    <w: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r w:rsidR="00B33426">
      <w:rPr>
        <w:b/>
        <w:noProof/>
        <w:sz w:val="20"/>
        <w:bdr w:val="single" w:sz="8" w:space="0" w:color="000000"/>
      </w:rPr>
      <w:fldChar w:fldCharType="begin"/>
    </w:r>
    <w:r w:rsidR="00B33426">
      <w:rPr>
        <w:b/>
        <w:noProof/>
        <w:sz w:val="20"/>
        <w:bdr w:val="single" w:sz="8" w:space="0" w:color="000000"/>
      </w:rPr>
      <w:instrText xml:space="preserve"> NUMPAGES   \* MERGEFORMAT </w:instrText>
    </w:r>
    <w:r w:rsidR="00B33426">
      <w:rPr>
        <w:b/>
        <w:noProof/>
        <w:sz w:val="20"/>
        <w:bdr w:val="single" w:sz="8" w:space="0" w:color="000000"/>
      </w:rPr>
      <w:fldChar w:fldCharType="separate"/>
    </w:r>
    <w:r w:rsidR="00877790" w:rsidRPr="00877790">
      <w:rPr>
        <w:b/>
        <w:noProof/>
        <w:sz w:val="20"/>
        <w:bdr w:val="single" w:sz="8" w:space="0" w:color="000000"/>
      </w:rPr>
      <w:t>17</w:t>
    </w:r>
    <w:r w:rsidR="00B33426">
      <w:rPr>
        <w:b/>
        <w:noProof/>
        <w:sz w:val="20"/>
        <w:bdr w:val="single" w:sz="8" w:space="0" w:color="000000"/>
      </w:rPr>
      <w:fldChar w:fldCharType="end"/>
    </w:r>
    <w:r>
      <w:rPr>
        <w:rFonts w:ascii="Times New Roman" w:eastAsia="Times New Roman" w:hAnsi="Times New Roman" w:cs="Times New Roman"/>
        <w:bdr w:val="single" w:sz="8" w:space="0" w:color="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BEE97" w14:textId="77777777" w:rsidR="00856C6C" w:rsidRDefault="00856C6C">
      <w:pPr>
        <w:spacing w:after="0" w:line="240" w:lineRule="auto"/>
        <w:ind w:left="0" w:firstLine="0"/>
        <w:jc w:val="left"/>
      </w:pPr>
      <w:r>
        <w:separator/>
      </w:r>
    </w:p>
  </w:footnote>
  <w:footnote w:type="continuationSeparator" w:id="0">
    <w:p w14:paraId="2012FD15" w14:textId="77777777" w:rsidR="00856C6C" w:rsidRDefault="00856C6C">
      <w:pPr>
        <w:spacing w:after="0" w:line="240" w:lineRule="auto"/>
        <w:ind w:lef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23840" w14:textId="77777777" w:rsidR="000F2F20" w:rsidRDefault="001F0A4C">
    <w:pPr>
      <w:spacing w:after="0" w:line="240" w:lineRule="auto"/>
      <w:ind w:left="0" w:firstLine="0"/>
      <w:jc w:val="right"/>
    </w:pPr>
    <w:r>
      <w:rPr>
        <w:noProof/>
      </w:rPr>
      <w:drawing>
        <wp:anchor distT="0" distB="0" distL="114300" distR="114300" simplePos="0" relativeHeight="251661312" behindDoc="0" locked="0" layoutInCell="1" allowOverlap="0" wp14:anchorId="589C1DE8" wp14:editId="78342C70">
          <wp:simplePos x="0" y="0"/>
          <wp:positionH relativeFrom="page">
            <wp:posOffset>1241743</wp:posOffset>
          </wp:positionH>
          <wp:positionV relativeFrom="page">
            <wp:posOffset>307849</wp:posOffset>
          </wp:positionV>
          <wp:extent cx="5076825" cy="532891"/>
          <wp:effectExtent l="0" t="0" r="0" b="0"/>
          <wp:wrapSquare wrapText="bothSides"/>
          <wp:docPr id="2"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a:fillRect/>
                  </a:stretch>
                </pic:blipFill>
                <pic:spPr>
                  <a:xfrm>
                    <a:off x="0" y="0"/>
                    <a:ext cx="5076825" cy="532891"/>
                  </a:xfrm>
                  <a:prstGeom prst="rect">
                    <a:avLst/>
                  </a:prstGeom>
                </pic:spPr>
              </pic:pic>
            </a:graphicData>
          </a:graphic>
        </wp:anchor>
      </w:drawing>
    </w:r>
    <w:r>
      <w:rPr>
        <w:rFonts w:ascii="Calibri" w:eastAsia="Calibri" w:hAnsi="Calibri" w:cs="Calibri"/>
        <w:sz w:val="22"/>
      </w:rPr>
      <w:t xml:space="preserve"> </w:t>
    </w:r>
  </w:p>
  <w:p w14:paraId="6D14E58F" w14:textId="77777777" w:rsidR="000F2F20" w:rsidRDefault="001F0A4C">
    <w:pPr>
      <w:spacing w:after="30" w:line="240" w:lineRule="auto"/>
      <w:ind w:left="0" w:firstLine="0"/>
      <w:jc w:val="center"/>
    </w:pPr>
    <w:r>
      <w:rPr>
        <w:rFonts w:ascii="Calibri" w:eastAsia="Calibri" w:hAnsi="Calibri" w:cs="Calibri"/>
        <w:i/>
        <w:sz w:val="20"/>
      </w:rPr>
      <w:t xml:space="preserve">Sfinansowana w ramach reakcji Unii na pandemię COVID-19 </w:t>
    </w:r>
  </w:p>
  <w:p w14:paraId="55B797E2" w14:textId="77777777" w:rsidR="000F2F20" w:rsidRDefault="001F0A4C">
    <w:pPr>
      <w:spacing w:after="0" w:line="240" w:lineRule="auto"/>
      <w:ind w:left="0" w:firstLine="0"/>
      <w:jc w:val="center"/>
    </w:pPr>
    <w:r>
      <w:rPr>
        <w:rFonts w:ascii="Calibri" w:eastAsia="Calibri" w:hAnsi="Calibri" w:cs="Calibri"/>
        <w: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0EDD7" w14:textId="77777777" w:rsidR="000F2F20" w:rsidRDefault="001F0A4C">
    <w:pPr>
      <w:spacing w:after="0" w:line="240" w:lineRule="auto"/>
      <w:ind w:left="0" w:firstLine="0"/>
      <w:jc w:val="right"/>
    </w:pPr>
    <w:r>
      <w:rPr>
        <w:noProof/>
      </w:rPr>
      <w:drawing>
        <wp:anchor distT="0" distB="0" distL="114300" distR="114300" simplePos="0" relativeHeight="251662336" behindDoc="0" locked="0" layoutInCell="1" allowOverlap="0" wp14:anchorId="0499B8C1" wp14:editId="18518587">
          <wp:simplePos x="0" y="0"/>
          <wp:positionH relativeFrom="page">
            <wp:posOffset>1241743</wp:posOffset>
          </wp:positionH>
          <wp:positionV relativeFrom="page">
            <wp:posOffset>307849</wp:posOffset>
          </wp:positionV>
          <wp:extent cx="5076825" cy="532891"/>
          <wp:effectExtent l="0" t="0" r="0" b="0"/>
          <wp:wrapSquare wrapText="bothSides"/>
          <wp:docPr id="3"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a:fillRect/>
                  </a:stretch>
                </pic:blipFill>
                <pic:spPr>
                  <a:xfrm>
                    <a:off x="0" y="0"/>
                    <a:ext cx="5076825" cy="532891"/>
                  </a:xfrm>
                  <a:prstGeom prst="rect">
                    <a:avLst/>
                  </a:prstGeom>
                </pic:spPr>
              </pic:pic>
            </a:graphicData>
          </a:graphic>
        </wp:anchor>
      </w:drawing>
    </w:r>
    <w:r>
      <w:rPr>
        <w:rFonts w:ascii="Calibri" w:eastAsia="Calibri" w:hAnsi="Calibri" w:cs="Calibri"/>
        <w:sz w:val="22"/>
      </w:rPr>
      <w:t xml:space="preserve"> </w:t>
    </w:r>
  </w:p>
  <w:p w14:paraId="14E13FA1" w14:textId="77777777" w:rsidR="000F2F20" w:rsidRDefault="001F0A4C">
    <w:pPr>
      <w:spacing w:after="30" w:line="240" w:lineRule="auto"/>
      <w:ind w:left="0" w:firstLine="0"/>
      <w:jc w:val="center"/>
    </w:pPr>
    <w:r>
      <w:rPr>
        <w:rFonts w:ascii="Calibri" w:eastAsia="Calibri" w:hAnsi="Calibri" w:cs="Calibri"/>
        <w:i/>
        <w:sz w:val="20"/>
      </w:rPr>
      <w:t xml:space="preserve">Sfinansowana w ramach reakcji Unii na pandemię COVID-19 </w:t>
    </w:r>
  </w:p>
  <w:p w14:paraId="2052B3F8" w14:textId="77777777" w:rsidR="000F2F20" w:rsidRDefault="001F0A4C">
    <w:pPr>
      <w:spacing w:after="0" w:line="240" w:lineRule="auto"/>
      <w:ind w:left="0" w:firstLine="0"/>
      <w:jc w:val="center"/>
    </w:pPr>
    <w:r>
      <w:rPr>
        <w:rFonts w:ascii="Calibri" w:eastAsia="Calibri" w:hAnsi="Calibri" w:cs="Calibri"/>
        <w: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2CDA2" w14:textId="77777777" w:rsidR="000F2F20" w:rsidRDefault="001F0A4C">
    <w:pPr>
      <w:spacing w:after="0" w:line="240" w:lineRule="auto"/>
      <w:ind w:left="0" w:firstLine="0"/>
      <w:jc w:val="right"/>
    </w:pPr>
    <w:r>
      <w:rPr>
        <w:noProof/>
      </w:rPr>
      <w:drawing>
        <wp:anchor distT="0" distB="0" distL="114300" distR="114300" simplePos="0" relativeHeight="251663360" behindDoc="0" locked="0" layoutInCell="1" allowOverlap="0" wp14:anchorId="0A7C557A" wp14:editId="5EE7DD18">
          <wp:simplePos x="0" y="0"/>
          <wp:positionH relativeFrom="page">
            <wp:posOffset>1241743</wp:posOffset>
          </wp:positionH>
          <wp:positionV relativeFrom="page">
            <wp:posOffset>307849</wp:posOffset>
          </wp:positionV>
          <wp:extent cx="5076825" cy="532891"/>
          <wp:effectExtent l="0" t="0" r="0" b="0"/>
          <wp:wrapSquare wrapText="bothSides"/>
          <wp:docPr id="4"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a:fillRect/>
                  </a:stretch>
                </pic:blipFill>
                <pic:spPr>
                  <a:xfrm>
                    <a:off x="0" y="0"/>
                    <a:ext cx="5076825" cy="532891"/>
                  </a:xfrm>
                  <a:prstGeom prst="rect">
                    <a:avLst/>
                  </a:prstGeom>
                </pic:spPr>
              </pic:pic>
            </a:graphicData>
          </a:graphic>
        </wp:anchor>
      </w:drawing>
    </w:r>
    <w:r>
      <w:rPr>
        <w:rFonts w:ascii="Calibri" w:eastAsia="Calibri" w:hAnsi="Calibri" w:cs="Calibri"/>
        <w:sz w:val="22"/>
      </w:rPr>
      <w:t xml:space="preserve"> </w:t>
    </w:r>
  </w:p>
  <w:p w14:paraId="4617A60E" w14:textId="77777777" w:rsidR="000F2F20" w:rsidRDefault="001F0A4C">
    <w:pPr>
      <w:spacing w:after="30" w:line="240" w:lineRule="auto"/>
      <w:ind w:left="0" w:firstLine="0"/>
      <w:jc w:val="center"/>
    </w:pPr>
    <w:r>
      <w:rPr>
        <w:rFonts w:ascii="Calibri" w:eastAsia="Calibri" w:hAnsi="Calibri" w:cs="Calibri"/>
        <w:i/>
        <w:sz w:val="20"/>
      </w:rPr>
      <w:t xml:space="preserve">Sfinansowana w ramach reakcji Unii na pandemię COVID-19 </w:t>
    </w:r>
  </w:p>
  <w:p w14:paraId="144A37A3" w14:textId="77777777" w:rsidR="000F2F20" w:rsidRDefault="001F0A4C">
    <w:pPr>
      <w:spacing w:after="0" w:line="240" w:lineRule="auto"/>
      <w:ind w:left="0" w:firstLine="0"/>
      <w:jc w:val="center"/>
    </w:pPr>
    <w:r>
      <w:rPr>
        <w:rFonts w:ascii="Calibri" w:eastAsia="Calibri" w:hAnsi="Calibri" w:cs="Calibri"/>
        <w: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0782"/>
    <w:multiLevelType w:val="multilevel"/>
    <w:tmpl w:val="A29EF568"/>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color w:val="auto"/>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5F7C1F"/>
    <w:multiLevelType w:val="hybridMultilevel"/>
    <w:tmpl w:val="1EB67990"/>
    <w:lvl w:ilvl="0" w:tplc="1BDC3744">
      <w:start w:val="1"/>
      <w:numFmt w:val="decimal"/>
      <w:lvlText w:val="%1."/>
      <w:lvlJc w:val="left"/>
      <w:pPr>
        <w:ind w:left="427"/>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1" w:tplc="996C5F56">
      <w:start w:val="1"/>
      <w:numFmt w:val="decimal"/>
      <w:lvlText w:val="%2)"/>
      <w:lvlJc w:val="left"/>
      <w:pPr>
        <w:ind w:left="852"/>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2" w:tplc="DDF0E70A">
      <w:start w:val="1"/>
      <w:numFmt w:val="lowerRoman"/>
      <w:lvlText w:val="%3"/>
      <w:lvlJc w:val="left"/>
      <w:pPr>
        <w:ind w:left="15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3" w:tplc="003A1914">
      <w:start w:val="1"/>
      <w:numFmt w:val="decimal"/>
      <w:lvlText w:val="%4"/>
      <w:lvlJc w:val="left"/>
      <w:pPr>
        <w:ind w:left="22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4" w:tplc="8F623118">
      <w:start w:val="1"/>
      <w:numFmt w:val="lowerLetter"/>
      <w:lvlText w:val="%5"/>
      <w:lvlJc w:val="left"/>
      <w:pPr>
        <w:ind w:left="294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5" w:tplc="CAD632C0">
      <w:start w:val="1"/>
      <w:numFmt w:val="lowerRoman"/>
      <w:lvlText w:val="%6"/>
      <w:lvlJc w:val="left"/>
      <w:pPr>
        <w:ind w:left="366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6" w:tplc="7BA27FAA">
      <w:start w:val="1"/>
      <w:numFmt w:val="decimal"/>
      <w:lvlText w:val="%7"/>
      <w:lvlJc w:val="left"/>
      <w:pPr>
        <w:ind w:left="438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7" w:tplc="06BA8930">
      <w:start w:val="1"/>
      <w:numFmt w:val="lowerLetter"/>
      <w:lvlText w:val="%8"/>
      <w:lvlJc w:val="left"/>
      <w:pPr>
        <w:ind w:left="510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lvl w:ilvl="8" w:tplc="8F96DB78">
      <w:start w:val="1"/>
      <w:numFmt w:val="lowerRoman"/>
      <w:lvlText w:val="%9"/>
      <w:lvlJc w:val="left"/>
      <w:pPr>
        <w:ind w:left="5827"/>
      </w:pPr>
      <w:rPr>
        <w:rFonts w:ascii="Cambria" w:eastAsia="Cambria" w:hAnsi="Cambria" w:cs="Cambria"/>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130724B2"/>
    <w:multiLevelType w:val="hybridMultilevel"/>
    <w:tmpl w:val="08449100"/>
    <w:lvl w:ilvl="0" w:tplc="1310B6BC">
      <w:start w:val="1"/>
      <w:numFmt w:val="decimal"/>
      <w:lvlText w:val="%1."/>
      <w:lvlJc w:val="left"/>
      <w:pPr>
        <w:ind w:left="3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01CE9286">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BDC0FB26">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A63A6888">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9EB28228">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D5F0E4C4">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D9067BF6">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0FFC9134">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E4D68142">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15435AF0"/>
    <w:multiLevelType w:val="hybridMultilevel"/>
    <w:tmpl w:val="D31C74CE"/>
    <w:lvl w:ilvl="0" w:tplc="90D022E2">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C054EDC0">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89120002">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9DFAF5DC">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791CB9B0">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24D8D24C">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68A857B8">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88325908">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E490E796">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1802432E"/>
    <w:multiLevelType w:val="hybridMultilevel"/>
    <w:tmpl w:val="E0BC06B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 w15:restartNumberingAfterBreak="0">
    <w:nsid w:val="1BED068C"/>
    <w:multiLevelType w:val="hybridMultilevel"/>
    <w:tmpl w:val="C444D90A"/>
    <w:lvl w:ilvl="0" w:tplc="F8F8FCDA">
      <w:start w:val="1"/>
      <w:numFmt w:val="decimal"/>
      <w:lvlText w:val="%1."/>
      <w:lvlJc w:val="left"/>
      <w:pPr>
        <w:ind w:left="3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FA10E484">
      <w:start w:val="1"/>
      <w:numFmt w:val="decimal"/>
      <w:lvlText w:val="%2)"/>
      <w:lvlJc w:val="left"/>
      <w:pPr>
        <w:ind w:left="8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1BD28682">
      <w:start w:val="1"/>
      <w:numFmt w:val="lowerRoman"/>
      <w:lvlText w:val="%3"/>
      <w:lvlJc w:val="left"/>
      <w:pPr>
        <w:ind w:left="164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8A4E4E36">
      <w:start w:val="1"/>
      <w:numFmt w:val="decimal"/>
      <w:lvlText w:val="%4"/>
      <w:lvlJc w:val="left"/>
      <w:pPr>
        <w:ind w:left="236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C79E89DE">
      <w:start w:val="1"/>
      <w:numFmt w:val="lowerLetter"/>
      <w:lvlText w:val="%5"/>
      <w:lvlJc w:val="left"/>
      <w:pPr>
        <w:ind w:left="308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B196737C">
      <w:start w:val="1"/>
      <w:numFmt w:val="lowerRoman"/>
      <w:lvlText w:val="%6"/>
      <w:lvlJc w:val="left"/>
      <w:pPr>
        <w:ind w:left="380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E7262D88">
      <w:start w:val="1"/>
      <w:numFmt w:val="decimal"/>
      <w:lvlText w:val="%7"/>
      <w:lvlJc w:val="left"/>
      <w:pPr>
        <w:ind w:left="452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46709D74">
      <w:start w:val="1"/>
      <w:numFmt w:val="lowerLetter"/>
      <w:lvlText w:val="%8"/>
      <w:lvlJc w:val="left"/>
      <w:pPr>
        <w:ind w:left="524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04A22C92">
      <w:start w:val="1"/>
      <w:numFmt w:val="lowerRoman"/>
      <w:lvlText w:val="%9"/>
      <w:lvlJc w:val="left"/>
      <w:pPr>
        <w:ind w:left="596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1F3B548C"/>
    <w:multiLevelType w:val="multilevel"/>
    <w:tmpl w:val="6B98FF02"/>
    <w:lvl w:ilvl="0">
      <w:start w:val="4"/>
      <w:numFmt w:val="decimal"/>
      <w:lvlText w:val="%1."/>
      <w:lvlJc w:val="left"/>
      <w:pPr>
        <w:ind w:left="360" w:hanging="360"/>
      </w:pPr>
      <w:rPr>
        <w:rFonts w:cs="Times New Roman" w:hint="default"/>
      </w:rPr>
    </w:lvl>
    <w:lvl w:ilvl="1">
      <w:start w:val="1"/>
      <w:numFmt w:val="decimal"/>
      <w:lvlText w:val="%1.%2."/>
      <w:lvlJc w:val="left"/>
      <w:pPr>
        <w:ind w:left="4265" w:hanging="720"/>
      </w:pPr>
      <w:rPr>
        <w:rFonts w:cs="Times New Roman" w:hint="default"/>
        <w:b/>
        <w:i w:val="0"/>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4C37B50"/>
    <w:multiLevelType w:val="hybridMultilevel"/>
    <w:tmpl w:val="20CA6B6E"/>
    <w:lvl w:ilvl="0" w:tplc="03646E50">
      <w:start w:val="1"/>
      <w:numFmt w:val="decimal"/>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2C736030"/>
    <w:multiLevelType w:val="hybridMultilevel"/>
    <w:tmpl w:val="B4386A54"/>
    <w:lvl w:ilvl="0" w:tplc="8160ABCE">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6C5A1416">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D842E0FA">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81D2D0F2">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686A168A">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0E36900C">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A7D67106">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73E24566">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A8AC6CB0">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2D6B30CE"/>
    <w:multiLevelType w:val="hybridMultilevel"/>
    <w:tmpl w:val="3BA6D0AE"/>
    <w:lvl w:ilvl="0" w:tplc="52F62CFA">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D70A1D26">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8B42CDA8">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34308990">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CAD034CE">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11E4CC3E">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F3769EB6">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361EABD2">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25B27344">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10" w15:restartNumberingAfterBreak="0">
    <w:nsid w:val="2FC71408"/>
    <w:multiLevelType w:val="hybridMultilevel"/>
    <w:tmpl w:val="4A762546"/>
    <w:lvl w:ilvl="0" w:tplc="4F26BAB6">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7ED4EB82">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99781580">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0CC2E4CA">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B1CE974C">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A588D2A8">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EC6C95C0">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6FC69070">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8F68EFE6">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32DF43DE"/>
    <w:multiLevelType w:val="hybridMultilevel"/>
    <w:tmpl w:val="C16CD2FE"/>
    <w:lvl w:ilvl="0" w:tplc="DAB045E2">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7AB28026">
      <w:start w:val="1"/>
      <w:numFmt w:val="decimal"/>
      <w:lvlText w:val="%2)"/>
      <w:lvlJc w:val="left"/>
      <w:pPr>
        <w:ind w:left="70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A9220B0A">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DF821F20">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625610A8">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58D66DFE">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393AE9D2">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AEFA56C4">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196ED874">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365A69E4"/>
    <w:multiLevelType w:val="hybridMultilevel"/>
    <w:tmpl w:val="2F82D9FC"/>
    <w:lvl w:ilvl="0" w:tplc="42FC09A6">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90D8583E">
      <w:start w:val="1"/>
      <w:numFmt w:val="decimal"/>
      <w:lvlText w:val="%2)"/>
      <w:lvlJc w:val="left"/>
      <w:pPr>
        <w:ind w:left="8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DE7A9656">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ED985E10">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E916770C">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7124074A">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FF6ECE88">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E6B655DE">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9AA2BC86">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45423CEF"/>
    <w:multiLevelType w:val="hybridMultilevel"/>
    <w:tmpl w:val="2B5E2024"/>
    <w:lvl w:ilvl="0" w:tplc="50100480">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3448B62">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D2FE0FB6">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3BBC292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2280D638">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DAFEFE06">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DCFC6BF8">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9446D0A6">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1AF2FA68">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4AD21581"/>
    <w:multiLevelType w:val="hybridMultilevel"/>
    <w:tmpl w:val="2ED62244"/>
    <w:lvl w:ilvl="0" w:tplc="ACBE877E">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F37623"/>
    <w:multiLevelType w:val="hybridMultilevel"/>
    <w:tmpl w:val="BCB26E4A"/>
    <w:lvl w:ilvl="0" w:tplc="91E0AF90">
      <w:start w:val="1"/>
      <w:numFmt w:val="decimal"/>
      <w:lvlText w:val="%1."/>
      <w:lvlJc w:val="left"/>
      <w:pPr>
        <w:ind w:left="36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9B64E28C">
      <w:start w:val="1"/>
      <w:numFmt w:val="lowerLetter"/>
      <w:lvlText w:val="%2"/>
      <w:lvlJc w:val="left"/>
      <w:pPr>
        <w:ind w:left="108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BCAA7ED4">
      <w:start w:val="1"/>
      <w:numFmt w:val="lowerRoman"/>
      <w:lvlText w:val="%3"/>
      <w:lvlJc w:val="left"/>
      <w:pPr>
        <w:ind w:left="180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F376BD52">
      <w:start w:val="1"/>
      <w:numFmt w:val="decimal"/>
      <w:lvlText w:val="%4"/>
      <w:lvlJc w:val="left"/>
      <w:pPr>
        <w:ind w:left="252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A7CA8F3E">
      <w:start w:val="1"/>
      <w:numFmt w:val="lowerLetter"/>
      <w:lvlText w:val="%5"/>
      <w:lvlJc w:val="left"/>
      <w:pPr>
        <w:ind w:left="324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CCF0C49A">
      <w:start w:val="1"/>
      <w:numFmt w:val="lowerRoman"/>
      <w:lvlText w:val="%6"/>
      <w:lvlJc w:val="left"/>
      <w:pPr>
        <w:ind w:left="396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DEBC517C">
      <w:start w:val="1"/>
      <w:numFmt w:val="decimal"/>
      <w:lvlText w:val="%7"/>
      <w:lvlJc w:val="left"/>
      <w:pPr>
        <w:ind w:left="468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7592DEB4">
      <w:start w:val="1"/>
      <w:numFmt w:val="lowerLetter"/>
      <w:lvlText w:val="%8"/>
      <w:lvlJc w:val="left"/>
      <w:pPr>
        <w:ind w:left="540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5BC4CCC6">
      <w:start w:val="1"/>
      <w:numFmt w:val="lowerRoman"/>
      <w:lvlText w:val="%9"/>
      <w:lvlJc w:val="left"/>
      <w:pPr>
        <w:ind w:left="612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5587516F"/>
    <w:multiLevelType w:val="hybridMultilevel"/>
    <w:tmpl w:val="BDE0BC28"/>
    <w:lvl w:ilvl="0" w:tplc="DA2ED394">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68AE47B0">
      <w:start w:val="1"/>
      <w:numFmt w:val="decimal"/>
      <w:lvlText w:val="%2)"/>
      <w:lvlJc w:val="left"/>
      <w:pPr>
        <w:ind w:left="994"/>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B854E592">
      <w:start w:val="1"/>
      <w:numFmt w:val="lowerRoman"/>
      <w:lvlText w:val="%3"/>
      <w:lvlJc w:val="left"/>
      <w:pPr>
        <w:ind w:left="157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D6842462">
      <w:start w:val="1"/>
      <w:numFmt w:val="decimal"/>
      <w:lvlText w:val="%4"/>
      <w:lvlJc w:val="left"/>
      <w:pPr>
        <w:ind w:left="229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31841156">
      <w:start w:val="1"/>
      <w:numFmt w:val="lowerLetter"/>
      <w:lvlText w:val="%5"/>
      <w:lvlJc w:val="left"/>
      <w:pPr>
        <w:ind w:left="30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6E542528">
      <w:start w:val="1"/>
      <w:numFmt w:val="lowerRoman"/>
      <w:lvlText w:val="%6"/>
      <w:lvlJc w:val="left"/>
      <w:pPr>
        <w:ind w:left="37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CC265B8C">
      <w:start w:val="1"/>
      <w:numFmt w:val="decimal"/>
      <w:lvlText w:val="%7"/>
      <w:lvlJc w:val="left"/>
      <w:pPr>
        <w:ind w:left="44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8B7A3C9A">
      <w:start w:val="1"/>
      <w:numFmt w:val="lowerLetter"/>
      <w:lvlText w:val="%8"/>
      <w:lvlJc w:val="left"/>
      <w:pPr>
        <w:ind w:left="517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60865F96">
      <w:start w:val="1"/>
      <w:numFmt w:val="lowerRoman"/>
      <w:lvlText w:val="%9"/>
      <w:lvlJc w:val="left"/>
      <w:pPr>
        <w:ind w:left="589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17" w15:restartNumberingAfterBreak="0">
    <w:nsid w:val="56745655"/>
    <w:multiLevelType w:val="hybridMultilevel"/>
    <w:tmpl w:val="8AF2DFC6"/>
    <w:lvl w:ilvl="0" w:tplc="6B3ECBE4">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5D9EC9CE">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6FD25F2A">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51FA796E">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E66AFE70">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B16ADAFE">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D7020990">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4F5C0E86">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759C86E2">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18" w15:restartNumberingAfterBreak="0">
    <w:nsid w:val="58C25277"/>
    <w:multiLevelType w:val="hybridMultilevel"/>
    <w:tmpl w:val="BF2A2460"/>
    <w:lvl w:ilvl="0" w:tplc="FB1AC16E">
      <w:start w:val="4"/>
      <w:numFmt w:val="decimal"/>
      <w:lvlText w:val="%1."/>
      <w:lvlJc w:val="left"/>
      <w:pPr>
        <w:ind w:left="566"/>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243EB928">
      <w:start w:val="1"/>
      <w:numFmt w:val="decimal"/>
      <w:lvlText w:val="%2)"/>
      <w:lvlJc w:val="left"/>
      <w:pPr>
        <w:ind w:left="56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B76C522A">
      <w:start w:val="1"/>
      <w:numFmt w:val="lowerRoman"/>
      <w:lvlText w:val="%3"/>
      <w:lvlJc w:val="left"/>
      <w:pPr>
        <w:ind w:left="164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8A066A80">
      <w:start w:val="1"/>
      <w:numFmt w:val="decimal"/>
      <w:lvlText w:val="%4"/>
      <w:lvlJc w:val="left"/>
      <w:pPr>
        <w:ind w:left="236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19367346">
      <w:start w:val="1"/>
      <w:numFmt w:val="lowerLetter"/>
      <w:lvlText w:val="%5"/>
      <w:lvlJc w:val="left"/>
      <w:pPr>
        <w:ind w:left="308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D9DC8626">
      <w:start w:val="1"/>
      <w:numFmt w:val="lowerRoman"/>
      <w:lvlText w:val="%6"/>
      <w:lvlJc w:val="left"/>
      <w:pPr>
        <w:ind w:left="380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D4AC7164">
      <w:start w:val="1"/>
      <w:numFmt w:val="decimal"/>
      <w:lvlText w:val="%7"/>
      <w:lvlJc w:val="left"/>
      <w:pPr>
        <w:ind w:left="452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86AE6982">
      <w:start w:val="1"/>
      <w:numFmt w:val="lowerLetter"/>
      <w:lvlText w:val="%8"/>
      <w:lvlJc w:val="left"/>
      <w:pPr>
        <w:ind w:left="524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33AA5E56">
      <w:start w:val="1"/>
      <w:numFmt w:val="lowerRoman"/>
      <w:lvlText w:val="%9"/>
      <w:lvlJc w:val="left"/>
      <w:pPr>
        <w:ind w:left="596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19" w15:restartNumberingAfterBreak="0">
    <w:nsid w:val="596F4934"/>
    <w:multiLevelType w:val="hybridMultilevel"/>
    <w:tmpl w:val="4BEE623E"/>
    <w:lvl w:ilvl="0" w:tplc="7A0CA61E">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DA3108F"/>
    <w:multiLevelType w:val="hybridMultilevel"/>
    <w:tmpl w:val="F78C3862"/>
    <w:lvl w:ilvl="0" w:tplc="8738071E">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56FEC3D4">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11E2690C">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7F2059A2">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0DBC2AF4">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2B0495B0">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06E8363E">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4138612C">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42148C2C">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21" w15:restartNumberingAfterBreak="0">
    <w:nsid w:val="60573A4A"/>
    <w:multiLevelType w:val="hybridMultilevel"/>
    <w:tmpl w:val="E0FCD1E2"/>
    <w:lvl w:ilvl="0" w:tplc="72B4C8D8">
      <w:start w:val="1"/>
      <w:numFmt w:val="decimal"/>
      <w:lvlText w:val="%1."/>
      <w:lvlJc w:val="left"/>
      <w:pPr>
        <w:ind w:left="4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78FE345E">
      <w:start w:val="1"/>
      <w:numFmt w:val="decimal"/>
      <w:lvlText w:val="%2)"/>
      <w:lvlJc w:val="left"/>
      <w:pPr>
        <w:ind w:left="8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8326AC5C">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CC602E0E">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1D3E5422">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269E004C">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E206A73A">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F2C884A6">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6C6CDDC0">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6B490CEA"/>
    <w:multiLevelType w:val="hybridMultilevel"/>
    <w:tmpl w:val="3B883180"/>
    <w:lvl w:ilvl="0" w:tplc="47D4F308">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4170E624">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78CA3BBA">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A67E9F6A">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5718C076">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14BA97DC">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7A3E1726">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5BA08092">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F4A049FC">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6DAD5205"/>
    <w:multiLevelType w:val="hybridMultilevel"/>
    <w:tmpl w:val="54FCCCAC"/>
    <w:lvl w:ilvl="0" w:tplc="88B61F82">
      <w:start w:val="1"/>
      <w:numFmt w:val="bullet"/>
      <w:lvlText w:val=""/>
      <w:lvlJc w:val="left"/>
      <w:pPr>
        <w:ind w:left="1147" w:hanging="360"/>
      </w:pPr>
      <w:rPr>
        <w:rFonts w:ascii="Symbol" w:hAnsi="Symbol" w:hint="default"/>
        <w:color w:val="auto"/>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24" w15:restartNumberingAfterBreak="0">
    <w:nsid w:val="7195302C"/>
    <w:multiLevelType w:val="hybridMultilevel"/>
    <w:tmpl w:val="64E63EC6"/>
    <w:lvl w:ilvl="0" w:tplc="8B5A7D1E">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8CBEE552">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054C7BD4">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E960A07A">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0FCA2EDE">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43A8FE06">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F618B418">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91D8840C">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5CFA60D8">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7B2631EC"/>
    <w:multiLevelType w:val="hybridMultilevel"/>
    <w:tmpl w:val="D54A30AC"/>
    <w:lvl w:ilvl="0" w:tplc="B4047B00">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1D24375C">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3D08C5A6">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F82EACEA">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3A0E9948">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0DE09D7A">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FFC27C46">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00E48FA2">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DA3A8084">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26" w15:restartNumberingAfterBreak="0">
    <w:nsid w:val="7BE42B18"/>
    <w:multiLevelType w:val="hybridMultilevel"/>
    <w:tmpl w:val="DB085D54"/>
    <w:lvl w:ilvl="0" w:tplc="DE005CBE">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37B2F922">
      <w:start w:val="1"/>
      <w:numFmt w:val="decimal"/>
      <w:lvlText w:val="%2)"/>
      <w:lvlJc w:val="left"/>
      <w:pPr>
        <w:ind w:left="7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39003298">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6E9CE6FC">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E7A0ABE4">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FD182E22">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19F6646C">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E74A7E40">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04B63058">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27" w15:restartNumberingAfterBreak="0">
    <w:nsid w:val="7D603175"/>
    <w:multiLevelType w:val="hybridMultilevel"/>
    <w:tmpl w:val="31C6C6A6"/>
    <w:lvl w:ilvl="0" w:tplc="5EECE18E">
      <w:start w:val="1"/>
      <w:numFmt w:val="decimal"/>
      <w:lvlText w:val="%1"/>
      <w:lvlJc w:val="left"/>
      <w:pPr>
        <w:ind w:left="36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8E1EA348">
      <w:start w:val="1"/>
      <w:numFmt w:val="lowerLetter"/>
      <w:lvlText w:val="%2"/>
      <w:lvlJc w:val="left"/>
      <w:pPr>
        <w:ind w:left="574"/>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951829BA">
      <w:start w:val="1"/>
      <w:numFmt w:val="decimal"/>
      <w:lvlRestart w:val="0"/>
      <w:lvlText w:val="%3)"/>
      <w:lvlJc w:val="left"/>
      <w:pPr>
        <w:ind w:left="70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47CE0A2A">
      <w:start w:val="1"/>
      <w:numFmt w:val="decimal"/>
      <w:lvlText w:val="%4"/>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3950174A">
      <w:start w:val="1"/>
      <w:numFmt w:val="lowerLetter"/>
      <w:lvlText w:val="%5"/>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D8608974">
      <w:start w:val="1"/>
      <w:numFmt w:val="lowerRoman"/>
      <w:lvlText w:val="%6"/>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A71696D2">
      <w:start w:val="1"/>
      <w:numFmt w:val="decimal"/>
      <w:lvlText w:val="%7"/>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5C78D81E">
      <w:start w:val="1"/>
      <w:numFmt w:val="lowerLetter"/>
      <w:lvlText w:val="%8"/>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B50AE4C8">
      <w:start w:val="1"/>
      <w:numFmt w:val="lowerRoman"/>
      <w:lvlText w:val="%9"/>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num w:numId="1">
    <w:abstractNumId w:val="20"/>
  </w:num>
  <w:num w:numId="2">
    <w:abstractNumId w:val="24"/>
  </w:num>
  <w:num w:numId="3">
    <w:abstractNumId w:val="17"/>
  </w:num>
  <w:num w:numId="4">
    <w:abstractNumId w:val="3"/>
  </w:num>
  <w:num w:numId="5">
    <w:abstractNumId w:val="2"/>
  </w:num>
  <w:num w:numId="6">
    <w:abstractNumId w:val="5"/>
  </w:num>
  <w:num w:numId="7">
    <w:abstractNumId w:val="8"/>
  </w:num>
  <w:num w:numId="8">
    <w:abstractNumId w:val="25"/>
  </w:num>
  <w:num w:numId="9">
    <w:abstractNumId w:val="21"/>
  </w:num>
  <w:num w:numId="10">
    <w:abstractNumId w:val="18"/>
  </w:num>
  <w:num w:numId="11">
    <w:abstractNumId w:val="15"/>
  </w:num>
  <w:num w:numId="12">
    <w:abstractNumId w:val="10"/>
  </w:num>
  <w:num w:numId="13">
    <w:abstractNumId w:val="26"/>
  </w:num>
  <w:num w:numId="14">
    <w:abstractNumId w:val="27"/>
  </w:num>
  <w:num w:numId="15">
    <w:abstractNumId w:val="12"/>
  </w:num>
  <w:num w:numId="16">
    <w:abstractNumId w:val="22"/>
  </w:num>
  <w:num w:numId="17">
    <w:abstractNumId w:val="16"/>
  </w:num>
  <w:num w:numId="18">
    <w:abstractNumId w:val="9"/>
  </w:num>
  <w:num w:numId="19">
    <w:abstractNumId w:val="11"/>
  </w:num>
  <w:num w:numId="20">
    <w:abstractNumId w:val="0"/>
  </w:num>
  <w:num w:numId="21">
    <w:abstractNumId w:val="23"/>
  </w:num>
  <w:num w:numId="22">
    <w:abstractNumId w:val="6"/>
  </w:num>
  <w:num w:numId="23">
    <w:abstractNumId w:val="13"/>
  </w:num>
  <w:num w:numId="24">
    <w:abstractNumId w:val="14"/>
  </w:num>
  <w:num w:numId="25">
    <w:abstractNumId w:val="19"/>
  </w:num>
  <w:num w:numId="26">
    <w:abstractNumId w:val="4"/>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20"/>
    <w:rsid w:val="00024B5E"/>
    <w:rsid w:val="0004023B"/>
    <w:rsid w:val="00087DF5"/>
    <w:rsid w:val="000A523E"/>
    <w:rsid w:val="000A6291"/>
    <w:rsid w:val="000C7514"/>
    <w:rsid w:val="000F2F20"/>
    <w:rsid w:val="001651E1"/>
    <w:rsid w:val="00180294"/>
    <w:rsid w:val="001B649E"/>
    <w:rsid w:val="001F0A4C"/>
    <w:rsid w:val="00265019"/>
    <w:rsid w:val="002A0947"/>
    <w:rsid w:val="002B703B"/>
    <w:rsid w:val="0030178A"/>
    <w:rsid w:val="0030377E"/>
    <w:rsid w:val="00310B07"/>
    <w:rsid w:val="00310DDB"/>
    <w:rsid w:val="00333AAA"/>
    <w:rsid w:val="0035295D"/>
    <w:rsid w:val="0036497B"/>
    <w:rsid w:val="003747D6"/>
    <w:rsid w:val="00385E23"/>
    <w:rsid w:val="003A54ED"/>
    <w:rsid w:val="003D3959"/>
    <w:rsid w:val="003E4C60"/>
    <w:rsid w:val="003F636E"/>
    <w:rsid w:val="003F73E9"/>
    <w:rsid w:val="00410E54"/>
    <w:rsid w:val="00447D47"/>
    <w:rsid w:val="0045344C"/>
    <w:rsid w:val="0046292A"/>
    <w:rsid w:val="004936EB"/>
    <w:rsid w:val="004D121B"/>
    <w:rsid w:val="00515511"/>
    <w:rsid w:val="00530219"/>
    <w:rsid w:val="00581E8F"/>
    <w:rsid w:val="005A393B"/>
    <w:rsid w:val="005B08FB"/>
    <w:rsid w:val="00611184"/>
    <w:rsid w:val="006647EC"/>
    <w:rsid w:val="00681DFD"/>
    <w:rsid w:val="00685C80"/>
    <w:rsid w:val="00762772"/>
    <w:rsid w:val="00772E9B"/>
    <w:rsid w:val="007B3AFA"/>
    <w:rsid w:val="007E50A1"/>
    <w:rsid w:val="007E5E52"/>
    <w:rsid w:val="00856C6C"/>
    <w:rsid w:val="00877790"/>
    <w:rsid w:val="008F0198"/>
    <w:rsid w:val="009265F0"/>
    <w:rsid w:val="009714CC"/>
    <w:rsid w:val="00A215EF"/>
    <w:rsid w:val="00AC2D05"/>
    <w:rsid w:val="00AF4AD3"/>
    <w:rsid w:val="00B25F9D"/>
    <w:rsid w:val="00B33426"/>
    <w:rsid w:val="00B35F34"/>
    <w:rsid w:val="00C019FC"/>
    <w:rsid w:val="00C364E8"/>
    <w:rsid w:val="00C565DA"/>
    <w:rsid w:val="00C948D7"/>
    <w:rsid w:val="00CA7600"/>
    <w:rsid w:val="00CC13DF"/>
    <w:rsid w:val="00CD2A52"/>
    <w:rsid w:val="00CE103B"/>
    <w:rsid w:val="00D126FB"/>
    <w:rsid w:val="00D5601F"/>
    <w:rsid w:val="00E561FC"/>
    <w:rsid w:val="00F635A7"/>
    <w:rsid w:val="00FA58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2C9B"/>
  <w15:docId w15:val="{9C273488-E8BB-4DD5-9D5D-8C71C142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71" w:line="274" w:lineRule="auto"/>
      <w:ind w:left="420" w:hanging="435"/>
      <w:jc w:val="both"/>
    </w:pPr>
    <w:rPr>
      <w:rFonts w:ascii="Cambria" w:eastAsia="Cambria" w:hAnsi="Cambria" w:cs="Cambria"/>
      <w:color w:val="000000"/>
      <w:sz w:val="24"/>
    </w:rPr>
  </w:style>
  <w:style w:type="paragraph" w:styleId="Nagwek1">
    <w:name w:val="heading 1"/>
    <w:next w:val="Normalny"/>
    <w:link w:val="Nagwek1Znak"/>
    <w:uiPriority w:val="9"/>
    <w:unhideWhenUsed/>
    <w:qFormat/>
    <w:pPr>
      <w:keepNext/>
      <w:keepLines/>
      <w:spacing w:after="71" w:line="240" w:lineRule="auto"/>
      <w:ind w:left="10" w:right="-15" w:hanging="10"/>
      <w:jc w:val="center"/>
      <w:outlineLvl w:val="0"/>
    </w:pPr>
    <w:rPr>
      <w:rFonts w:ascii="Cambria" w:eastAsia="Cambria" w:hAnsi="Cambria" w:cs="Cambria"/>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4"/>
    </w:rPr>
  </w:style>
  <w:style w:type="paragraph" w:customStyle="1" w:styleId="footnotedescription">
    <w:name w:val="footnote description"/>
    <w:next w:val="Normalny"/>
    <w:link w:val="footnotedescriptionChar"/>
    <w:hidden/>
    <w:pPr>
      <w:spacing w:after="0" w:line="240"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Akapitzlist">
    <w:name w:val="List Paragraph"/>
    <w:aliases w:val="Akapit z listą BS,Preambuła,CW_Lista,Colorful List Accent 1,Akapit z listą4,Akapit z listą1,Średnia siatka 1 — akcent 21,sw tekst,List Paragraph,Wypunktowanie,Colorful List - Accent 11,Kolorowa lista — akcent 12,Asia 2  Akapit z listą"/>
    <w:basedOn w:val="Normalny"/>
    <w:uiPriority w:val="34"/>
    <w:qFormat/>
    <w:rsid w:val="007E50A1"/>
    <w:pPr>
      <w:spacing w:before="20" w:after="40" w:line="252" w:lineRule="auto"/>
      <w:ind w:left="720" w:firstLine="0"/>
      <w:contextualSpacing/>
    </w:pPr>
    <w:rPr>
      <w:rFonts w:ascii="Calibri" w:eastAsia="SimSun" w:hAnsi="Calibri" w:cs="Times New Roman"/>
      <w:color w:val="auto"/>
      <w:sz w:val="20"/>
      <w:szCs w:val="20"/>
      <w:lang w:eastAsia="zh-CN"/>
    </w:rPr>
  </w:style>
  <w:style w:type="paragraph" w:styleId="Stopka">
    <w:name w:val="footer"/>
    <w:basedOn w:val="Normalny"/>
    <w:link w:val="StopkaZnak"/>
    <w:uiPriority w:val="99"/>
    <w:unhideWhenUsed/>
    <w:rsid w:val="007E50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0A1"/>
    <w:rPr>
      <w:rFonts w:ascii="Cambria" w:eastAsia="Cambria" w:hAnsi="Cambria" w:cs="Cambria"/>
      <w:color w:val="000000"/>
      <w:sz w:val="24"/>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310B07"/>
    <w:pPr>
      <w:spacing w:before="20" w:after="40" w:line="252" w:lineRule="auto"/>
      <w:ind w:left="720" w:firstLine="0"/>
      <w:contextualSpacing/>
    </w:pPr>
    <w:rPr>
      <w:rFonts w:ascii="Calibri" w:eastAsia="SimSun" w:hAnsi="Calibri" w:cs="Times New Roman"/>
      <w:color w:val="auto"/>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Preambuła Znak"/>
    <w:link w:val="Kolorowalistaakcent11"/>
    <w:uiPriority w:val="34"/>
    <w:qFormat/>
    <w:locked/>
    <w:rsid w:val="00310B07"/>
    <w:rPr>
      <w:rFonts w:ascii="Calibri" w:eastAsia="SimSun" w:hAnsi="Calibri" w:cs="Times New Roman"/>
      <w:sz w:val="20"/>
      <w:szCs w:val="20"/>
      <w:lang w:eastAsia="zh-CN"/>
    </w:rPr>
  </w:style>
  <w:style w:type="character" w:styleId="Hipercze">
    <w:name w:val="Hyperlink"/>
    <w:basedOn w:val="Domylnaczcionkaakapitu"/>
    <w:uiPriority w:val="99"/>
    <w:unhideWhenUsed/>
    <w:rsid w:val="000C7514"/>
    <w:rPr>
      <w:color w:val="0563C1" w:themeColor="hyperlink"/>
      <w:u w:val="single"/>
    </w:rPr>
  </w:style>
  <w:style w:type="paragraph" w:styleId="Tekstdymka">
    <w:name w:val="Balloon Text"/>
    <w:basedOn w:val="Normalny"/>
    <w:link w:val="TekstdymkaZnak"/>
    <w:uiPriority w:val="99"/>
    <w:semiHidden/>
    <w:unhideWhenUsed/>
    <w:rsid w:val="008777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7790"/>
    <w:rPr>
      <w:rFonts w:ascii="Segoe UI" w:eastAsia="Cambria" w:hAnsi="Segoe UI" w:cs="Segoe UI"/>
      <w:color w:val="000000"/>
      <w:sz w:val="18"/>
      <w:szCs w:val="18"/>
    </w:rPr>
  </w:style>
  <w:style w:type="paragraph" w:styleId="Poprawka">
    <w:name w:val="Revision"/>
    <w:hidden/>
    <w:uiPriority w:val="99"/>
    <w:semiHidden/>
    <w:rsid w:val="00447D47"/>
    <w:pPr>
      <w:spacing w:after="0" w:line="240" w:lineRule="auto"/>
    </w:pPr>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12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E6425-9455-4F81-8E4F-248E7688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5365</Words>
  <Characters>32194</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Czerwiński</dc:creator>
  <cp:keywords/>
  <cp:lastModifiedBy>uzytkownik</cp:lastModifiedBy>
  <cp:revision>13</cp:revision>
  <cp:lastPrinted>2022-06-30T11:36:00Z</cp:lastPrinted>
  <dcterms:created xsi:type="dcterms:W3CDTF">2022-08-03T11:46:00Z</dcterms:created>
  <dcterms:modified xsi:type="dcterms:W3CDTF">2022-08-08T11:18:00Z</dcterms:modified>
</cp:coreProperties>
</file>