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B8D" w:rsidRPr="00B17B8D" w:rsidRDefault="00B17B8D" w:rsidP="00B17B8D">
      <w:pPr>
        <w:jc w:val="right"/>
        <w:rPr>
          <w:rFonts w:ascii="Arial" w:hAnsi="Arial" w:cs="Arial"/>
          <w:sz w:val="22"/>
          <w:szCs w:val="22"/>
        </w:rPr>
      </w:pPr>
      <w:r>
        <w:rPr>
          <w:rFonts w:ascii="Arial" w:hAnsi="Arial" w:cs="Arial"/>
          <w:sz w:val="22"/>
          <w:szCs w:val="22"/>
        </w:rPr>
        <w:t>Wadowice Górne</w:t>
      </w:r>
      <w:r w:rsidRPr="00B17B8D">
        <w:rPr>
          <w:rFonts w:ascii="Arial" w:hAnsi="Arial" w:cs="Arial"/>
          <w:sz w:val="22"/>
          <w:szCs w:val="22"/>
        </w:rPr>
        <w:t xml:space="preserve">, </w:t>
      </w:r>
      <w:r>
        <w:rPr>
          <w:rFonts w:ascii="Arial" w:hAnsi="Arial" w:cs="Arial"/>
          <w:sz w:val="22"/>
          <w:szCs w:val="22"/>
        </w:rPr>
        <w:t>24</w:t>
      </w:r>
      <w:r w:rsidRPr="00B17B8D">
        <w:rPr>
          <w:rFonts w:ascii="Arial" w:hAnsi="Arial" w:cs="Arial"/>
          <w:sz w:val="22"/>
          <w:szCs w:val="22"/>
        </w:rPr>
        <w:t>.11.2022</w:t>
      </w:r>
    </w:p>
    <w:p w:rsidR="00B17B8D" w:rsidRDefault="00B17B8D" w:rsidP="00B17B8D">
      <w:pPr>
        <w:tabs>
          <w:tab w:val="left" w:pos="6096"/>
        </w:tabs>
        <w:jc w:val="both"/>
        <w:rPr>
          <w:rFonts w:ascii="Arial" w:hAnsi="Arial" w:cs="Arial"/>
          <w:sz w:val="22"/>
          <w:szCs w:val="22"/>
        </w:rPr>
      </w:pPr>
    </w:p>
    <w:p w:rsidR="00B17B8D" w:rsidRPr="00B17B8D" w:rsidRDefault="00B17B8D" w:rsidP="00B17B8D">
      <w:pPr>
        <w:tabs>
          <w:tab w:val="left" w:pos="6096"/>
        </w:tabs>
        <w:jc w:val="both"/>
        <w:rPr>
          <w:rFonts w:ascii="Arial" w:hAnsi="Arial" w:cs="Arial"/>
          <w:sz w:val="22"/>
          <w:szCs w:val="22"/>
        </w:rPr>
      </w:pPr>
      <w:r w:rsidRPr="00B17B8D">
        <w:rPr>
          <w:rFonts w:ascii="Arial" w:hAnsi="Arial" w:cs="Arial"/>
          <w:sz w:val="22"/>
          <w:szCs w:val="22"/>
        </w:rPr>
        <w:t>Znak postępowania:UG-BF.271.1.2022.MK</w:t>
      </w:r>
    </w:p>
    <w:p w:rsidR="00B17B8D" w:rsidRDefault="00B17B8D" w:rsidP="00B17B8D">
      <w:pPr>
        <w:tabs>
          <w:tab w:val="left" w:pos="6096"/>
        </w:tabs>
        <w:jc w:val="both"/>
        <w:rPr>
          <w:rFonts w:ascii="Arial" w:hAnsi="Arial" w:cs="Arial"/>
          <w:sz w:val="22"/>
          <w:szCs w:val="22"/>
        </w:rPr>
      </w:pPr>
    </w:p>
    <w:p w:rsidR="00B17B8D" w:rsidRPr="00B17B8D" w:rsidRDefault="00B17B8D" w:rsidP="00B17B8D">
      <w:pPr>
        <w:tabs>
          <w:tab w:val="left" w:pos="6096"/>
        </w:tabs>
        <w:jc w:val="both"/>
        <w:rPr>
          <w:rFonts w:ascii="Arial" w:hAnsi="Arial" w:cs="Arial"/>
          <w:sz w:val="22"/>
          <w:szCs w:val="22"/>
        </w:rPr>
      </w:pPr>
    </w:p>
    <w:p w:rsidR="00B17B8D" w:rsidRPr="00B17B8D" w:rsidRDefault="00B17B8D" w:rsidP="00B17B8D">
      <w:pPr>
        <w:ind w:left="1134" w:hanging="1134"/>
        <w:jc w:val="both"/>
        <w:rPr>
          <w:rFonts w:ascii="Arial" w:hAnsi="Arial" w:cs="Arial"/>
          <w:b/>
          <w:bCs/>
          <w:sz w:val="22"/>
          <w:szCs w:val="22"/>
        </w:rPr>
      </w:pPr>
      <w:r w:rsidRPr="00B17B8D">
        <w:rPr>
          <w:rFonts w:ascii="Arial" w:hAnsi="Arial" w:cs="Arial"/>
          <w:sz w:val="22"/>
          <w:szCs w:val="22"/>
        </w:rPr>
        <w:t xml:space="preserve">Dotyczy: </w:t>
      </w:r>
      <w:r w:rsidRPr="00B17B8D">
        <w:rPr>
          <w:rFonts w:ascii="Arial" w:hAnsi="Arial" w:cs="Arial"/>
          <w:sz w:val="22"/>
          <w:szCs w:val="22"/>
        </w:rPr>
        <w:tab/>
        <w:t>postępowania o udzielenie zamówienia publicznego pn.: „</w:t>
      </w:r>
      <w:r w:rsidRPr="00B17B8D">
        <w:rPr>
          <w:rFonts w:ascii="Arial" w:hAnsi="Arial" w:cs="Arial"/>
          <w:b/>
          <w:sz w:val="22"/>
          <w:szCs w:val="22"/>
        </w:rPr>
        <w:t xml:space="preserve">Odbiór, transport </w:t>
      </w:r>
      <w:r>
        <w:rPr>
          <w:rFonts w:ascii="Arial" w:hAnsi="Arial" w:cs="Arial"/>
          <w:b/>
          <w:sz w:val="22"/>
          <w:szCs w:val="22"/>
        </w:rPr>
        <w:br/>
      </w:r>
      <w:r w:rsidRPr="00B17B8D">
        <w:rPr>
          <w:rFonts w:ascii="Arial" w:hAnsi="Arial" w:cs="Arial"/>
          <w:b/>
          <w:sz w:val="22"/>
          <w:szCs w:val="22"/>
        </w:rPr>
        <w:t xml:space="preserve">i zagospodarowanie </w:t>
      </w:r>
      <w:r>
        <w:rPr>
          <w:rFonts w:ascii="Arial" w:hAnsi="Arial" w:cs="Arial"/>
          <w:b/>
          <w:sz w:val="22"/>
          <w:szCs w:val="22"/>
        </w:rPr>
        <w:t xml:space="preserve">odpadów </w:t>
      </w:r>
      <w:r w:rsidRPr="00B17B8D">
        <w:rPr>
          <w:rFonts w:ascii="Arial" w:hAnsi="Arial" w:cs="Arial"/>
          <w:b/>
          <w:sz w:val="22"/>
          <w:szCs w:val="22"/>
        </w:rPr>
        <w:t>komunalnych z terenu Gminy Wadowice Górne</w:t>
      </w:r>
      <w:r w:rsidRPr="00B17B8D">
        <w:rPr>
          <w:rFonts w:ascii="Arial" w:hAnsi="Arial" w:cs="Arial"/>
          <w:sz w:val="22"/>
          <w:szCs w:val="22"/>
        </w:rPr>
        <w:t>”</w:t>
      </w:r>
    </w:p>
    <w:p w:rsidR="00B17B8D" w:rsidRDefault="00B17B8D" w:rsidP="00B17B8D">
      <w:pPr>
        <w:ind w:left="1134" w:hanging="1134"/>
        <w:jc w:val="both"/>
        <w:rPr>
          <w:rFonts w:ascii="Arial" w:hAnsi="Arial" w:cs="Arial"/>
          <w:bCs/>
          <w:sz w:val="22"/>
          <w:szCs w:val="22"/>
        </w:rPr>
      </w:pPr>
    </w:p>
    <w:p w:rsidR="00B17B8D" w:rsidRPr="00B17B8D" w:rsidRDefault="00B17B8D" w:rsidP="00B17B8D">
      <w:pPr>
        <w:ind w:left="1134" w:hanging="1134"/>
        <w:jc w:val="both"/>
        <w:rPr>
          <w:rFonts w:ascii="Arial" w:hAnsi="Arial" w:cs="Arial"/>
          <w:bCs/>
          <w:sz w:val="22"/>
          <w:szCs w:val="22"/>
        </w:rPr>
      </w:pPr>
    </w:p>
    <w:p w:rsidR="00B17B8D" w:rsidRPr="00B17B8D" w:rsidRDefault="00B17B8D" w:rsidP="00B17B8D">
      <w:pPr>
        <w:jc w:val="center"/>
        <w:rPr>
          <w:rFonts w:ascii="Arial" w:hAnsi="Arial" w:cs="Arial"/>
          <w:b/>
          <w:bCs/>
          <w:i/>
          <w:sz w:val="22"/>
          <w:szCs w:val="22"/>
        </w:rPr>
      </w:pPr>
      <w:r w:rsidRPr="00B17B8D">
        <w:rPr>
          <w:rFonts w:ascii="Arial" w:hAnsi="Arial" w:cs="Arial"/>
          <w:b/>
          <w:bCs/>
          <w:i/>
          <w:sz w:val="22"/>
          <w:szCs w:val="22"/>
        </w:rPr>
        <w:t>Informacja o pytaniach do SWZ</w:t>
      </w:r>
    </w:p>
    <w:p w:rsidR="00B17B8D" w:rsidRPr="00B17B8D" w:rsidRDefault="00B17B8D" w:rsidP="00B17B8D">
      <w:pPr>
        <w:jc w:val="both"/>
        <w:rPr>
          <w:rFonts w:ascii="Arial" w:hAnsi="Arial" w:cs="Arial"/>
          <w:b/>
          <w:color w:val="002060"/>
          <w:sz w:val="22"/>
          <w:szCs w:val="22"/>
        </w:rPr>
      </w:pPr>
    </w:p>
    <w:p w:rsidR="00B17B8D" w:rsidRPr="00B17B8D" w:rsidRDefault="00B17B8D" w:rsidP="00B17B8D">
      <w:pPr>
        <w:ind w:firstLine="708"/>
        <w:jc w:val="both"/>
        <w:rPr>
          <w:rFonts w:ascii="Arial" w:hAnsi="Arial" w:cs="Arial"/>
          <w:sz w:val="22"/>
          <w:szCs w:val="22"/>
        </w:rPr>
      </w:pPr>
      <w:r w:rsidRPr="00B17B8D">
        <w:rPr>
          <w:rFonts w:ascii="Arial" w:hAnsi="Arial" w:cs="Arial"/>
          <w:sz w:val="22"/>
          <w:szCs w:val="22"/>
        </w:rPr>
        <w:t xml:space="preserve">Zamawiający informuje, że w terminie określonym zgodnie z art. 135 ust. 2 ustawy </w:t>
      </w:r>
      <w:r w:rsidRPr="00B17B8D">
        <w:rPr>
          <w:rFonts w:ascii="Arial" w:hAnsi="Arial" w:cs="Arial"/>
          <w:sz w:val="22"/>
          <w:szCs w:val="22"/>
        </w:rPr>
        <w:br/>
      </w:r>
      <w:r w:rsidRPr="00B17B8D">
        <w:rPr>
          <w:rFonts w:ascii="Arial" w:hAnsi="Arial" w:cs="Arial"/>
          <w:sz w:val="22"/>
          <w:szCs w:val="22"/>
        </w:rPr>
        <w:t>z dnia 11 września 2019 r. Prawo zamówień publicznych (tekst jedn. Dz. U. z 2022 r. poz. 1710 z późn. zm.), Wykonawcy zwrócili się do zamawiającego z wnioskiem o wyjaśnienie treści SWZ.</w:t>
      </w:r>
    </w:p>
    <w:p w:rsidR="00B17B8D" w:rsidRPr="00B17B8D" w:rsidRDefault="00B17B8D" w:rsidP="00B17B8D">
      <w:pPr>
        <w:jc w:val="both"/>
        <w:rPr>
          <w:rFonts w:ascii="Arial" w:hAnsi="Arial" w:cs="Arial"/>
          <w:sz w:val="22"/>
          <w:szCs w:val="22"/>
        </w:rPr>
      </w:pPr>
    </w:p>
    <w:p w:rsidR="00B17B8D" w:rsidRPr="00B17B8D" w:rsidRDefault="00B17B8D" w:rsidP="00B17B8D">
      <w:pPr>
        <w:jc w:val="both"/>
        <w:rPr>
          <w:rFonts w:ascii="Arial" w:hAnsi="Arial" w:cs="Arial"/>
          <w:sz w:val="22"/>
          <w:szCs w:val="22"/>
        </w:rPr>
      </w:pPr>
      <w:r w:rsidRPr="00B17B8D">
        <w:rPr>
          <w:rFonts w:ascii="Arial" w:hAnsi="Arial" w:cs="Arial"/>
          <w:sz w:val="22"/>
          <w:szCs w:val="22"/>
        </w:rPr>
        <w:t>W związku z powyższym, zamawiający udziela następujących wyjaśnień:</w:t>
      </w:r>
    </w:p>
    <w:p w:rsidR="00B17B8D" w:rsidRDefault="00B17B8D" w:rsidP="00B17B8D">
      <w:pPr>
        <w:jc w:val="both"/>
        <w:rPr>
          <w:rFonts w:ascii="Arial" w:hAnsi="Arial" w:cs="Arial"/>
          <w:b/>
          <w:bCs/>
          <w:sz w:val="22"/>
          <w:szCs w:val="22"/>
        </w:rPr>
      </w:pPr>
    </w:p>
    <w:p w:rsidR="00814640" w:rsidRDefault="00814640" w:rsidP="00B17B8D">
      <w:pPr>
        <w:jc w:val="both"/>
        <w:rPr>
          <w:rFonts w:ascii="Arial" w:hAnsi="Arial" w:cs="Arial"/>
          <w:b/>
          <w:bCs/>
          <w:sz w:val="22"/>
          <w:szCs w:val="22"/>
        </w:rPr>
      </w:pPr>
    </w:p>
    <w:p w:rsidR="00B17B8D" w:rsidRPr="00B17B8D" w:rsidRDefault="00B17B8D" w:rsidP="00B17B8D">
      <w:pPr>
        <w:jc w:val="both"/>
        <w:rPr>
          <w:rFonts w:ascii="Arial" w:hAnsi="Arial" w:cs="Arial"/>
          <w:b/>
          <w:bCs/>
          <w:sz w:val="22"/>
          <w:szCs w:val="22"/>
        </w:rPr>
      </w:pPr>
      <w:r>
        <w:rPr>
          <w:rFonts w:ascii="Arial" w:hAnsi="Arial" w:cs="Arial"/>
          <w:b/>
          <w:bCs/>
          <w:sz w:val="22"/>
          <w:szCs w:val="22"/>
        </w:rPr>
        <w:t>Pytanie 1</w:t>
      </w:r>
    </w:p>
    <w:p w:rsidR="00B17B8D" w:rsidRPr="00B17B8D" w:rsidRDefault="00B17B8D" w:rsidP="00B17B8D">
      <w:pPr>
        <w:jc w:val="both"/>
        <w:rPr>
          <w:rFonts w:ascii="Arial" w:hAnsi="Arial" w:cs="Arial"/>
          <w:color w:val="000000" w:themeColor="text1"/>
          <w:sz w:val="22"/>
          <w:szCs w:val="22"/>
        </w:rPr>
      </w:pPr>
      <w:r w:rsidRPr="00B17B8D">
        <w:rPr>
          <w:rFonts w:ascii="Arial" w:hAnsi="Arial" w:cs="Arial"/>
          <w:color w:val="000000" w:themeColor="text1"/>
          <w:sz w:val="22"/>
          <w:szCs w:val="22"/>
        </w:rPr>
        <w:t xml:space="preserve">Wnioskujemy o usunięcie zapisów w Części 4 SWZ, ust. 4.1., pkt. 4.1.1., ppkt. 4.1.1.1.2 </w:t>
      </w:r>
      <w:r w:rsidRPr="00B17B8D">
        <w:rPr>
          <w:rFonts w:ascii="Arial" w:hAnsi="Arial" w:cs="Arial"/>
          <w:i/>
          <w:iCs/>
          <w:color w:val="000000" w:themeColor="text1"/>
          <w:sz w:val="22"/>
          <w:szCs w:val="22"/>
        </w:rPr>
        <w:t>„posiada zezwolenie na zbieranie odpadów wydane na podstawie art. 41 ustawy z dnia 14 grudnia 2012 roku o odpadach (tekst jedn. Dz. U. z 2022 r. poz. 699 z późn. zm.) – zezwalające na zbieranie odpadów obejmujących co najmniej rodzaje i kody odpadów stanowiących przedmiot zamówienia</w:t>
      </w:r>
      <w:r w:rsidRPr="00B17B8D">
        <w:rPr>
          <w:rFonts w:ascii="Arial" w:hAnsi="Arial" w:cs="Arial"/>
          <w:color w:val="000000" w:themeColor="text1"/>
          <w:sz w:val="22"/>
          <w:szCs w:val="22"/>
        </w:rPr>
        <w:t>” oraz w ust. 4.4., pkt. 4.4.2., ppkt. 4.4.2.2.2. „</w:t>
      </w:r>
      <w:r w:rsidRPr="00B17B8D">
        <w:rPr>
          <w:rFonts w:ascii="Arial" w:hAnsi="Arial" w:cs="Arial"/>
          <w:i/>
          <w:iCs/>
          <w:color w:val="000000" w:themeColor="text1"/>
          <w:sz w:val="22"/>
          <w:szCs w:val="22"/>
        </w:rPr>
        <w:t xml:space="preserve">zezwolenie na zbieranie odpadów wydane na podstawie art. 41 ustawy z dnia 14 grudnia 2012 roku o odpadach (tekst jedn. Dz. U. z 2022 r. poz. 699 z późn. zm.) – zezwalające na zbieranie odpadów obejmujących co najmniej rodzaje i kody odpadów stanowiących przedmiot zamówienia”. </w:t>
      </w:r>
    </w:p>
    <w:p w:rsidR="00B17B8D" w:rsidRPr="00B17B8D" w:rsidRDefault="00B17B8D" w:rsidP="00B17B8D">
      <w:pPr>
        <w:autoSpaceDE w:val="0"/>
        <w:autoSpaceDN w:val="0"/>
        <w:adjustRightInd w:val="0"/>
        <w:jc w:val="both"/>
        <w:rPr>
          <w:rFonts w:ascii="Arial" w:eastAsiaTheme="minorHAnsi" w:hAnsi="Arial" w:cs="Arial"/>
          <w:color w:val="000000"/>
          <w:sz w:val="22"/>
          <w:szCs w:val="22"/>
        </w:rPr>
      </w:pPr>
      <w:r w:rsidRPr="00B17B8D">
        <w:rPr>
          <w:rFonts w:ascii="Arial" w:eastAsiaTheme="minorHAnsi" w:hAnsi="Arial" w:cs="Arial"/>
          <w:color w:val="000000"/>
          <w:sz w:val="22"/>
          <w:szCs w:val="22"/>
        </w:rPr>
        <w:t>Przedsiębiorca odbierający odpady komunalne nie musi posiadać zezwolenia na zbieranie odpadów. Nie jest on podmiotem zbierającym, jeżeli odbiera odpady na podstawie ustawy z dnia 13 września 1996 r. o utrzymaniu czystości i porządku w gminach (Dz.U. z 2022 r. poz. 1297 z poź</w:t>
      </w:r>
      <w:r>
        <w:rPr>
          <w:rFonts w:ascii="Arial" w:eastAsiaTheme="minorHAnsi" w:hAnsi="Arial" w:cs="Arial"/>
          <w:color w:val="000000"/>
          <w:sz w:val="22"/>
          <w:szCs w:val="22"/>
        </w:rPr>
        <w:t>n</w:t>
      </w:r>
      <w:r w:rsidRPr="00B17B8D">
        <w:rPr>
          <w:rFonts w:ascii="Arial" w:eastAsiaTheme="minorHAnsi" w:hAnsi="Arial" w:cs="Arial"/>
          <w:color w:val="000000"/>
          <w:sz w:val="22"/>
          <w:szCs w:val="22"/>
        </w:rPr>
        <w:t xml:space="preserve">. zmianami). </w:t>
      </w:r>
    </w:p>
    <w:p w:rsidR="00B17B8D" w:rsidRPr="00B17B8D" w:rsidRDefault="00B17B8D" w:rsidP="00B17B8D">
      <w:pPr>
        <w:autoSpaceDE w:val="0"/>
        <w:autoSpaceDN w:val="0"/>
        <w:adjustRightInd w:val="0"/>
        <w:jc w:val="both"/>
        <w:rPr>
          <w:rFonts w:ascii="Arial" w:eastAsiaTheme="minorHAnsi" w:hAnsi="Arial" w:cs="Arial"/>
          <w:color w:val="000000"/>
          <w:sz w:val="22"/>
          <w:szCs w:val="22"/>
        </w:rPr>
      </w:pPr>
      <w:r w:rsidRPr="00B17B8D">
        <w:rPr>
          <w:rFonts w:ascii="Arial" w:eastAsiaTheme="minorHAnsi" w:hAnsi="Arial" w:cs="Arial"/>
          <w:color w:val="000000"/>
          <w:sz w:val="22"/>
          <w:szCs w:val="22"/>
        </w:rPr>
        <w:t xml:space="preserve">W przypadku podmiotu odbierającego odpady komunalne, który odbiera odpady </w:t>
      </w:r>
      <w:r>
        <w:rPr>
          <w:rFonts w:ascii="Arial" w:eastAsiaTheme="minorHAnsi" w:hAnsi="Arial" w:cs="Arial"/>
          <w:color w:val="000000"/>
          <w:sz w:val="22"/>
          <w:szCs w:val="22"/>
        </w:rPr>
        <w:br/>
      </w:r>
      <w:r w:rsidRPr="00B17B8D">
        <w:rPr>
          <w:rFonts w:ascii="Arial" w:eastAsiaTheme="minorHAnsi" w:hAnsi="Arial" w:cs="Arial"/>
          <w:color w:val="000000"/>
          <w:sz w:val="22"/>
          <w:szCs w:val="22"/>
        </w:rPr>
        <w:t>z nieruchomości i przekazuje je bezpośrednio do kolejnych posiadaczy odpadów, którzy dokonają ich dalszego zagospodarowania, nie mamy do czynienia ze zbieraniem odpadów, ale z ich odbieraniem. Tym bardziej, że Zamawiający w części IX. Szczegółowego opisu przedmiotu zamówienia (SOPZ) stanowiącego Załącznik Nr 2 do SWZ wskazał, że „</w:t>
      </w:r>
      <w:r w:rsidRPr="00B17B8D">
        <w:rPr>
          <w:rFonts w:ascii="Arial" w:eastAsiaTheme="minorHAnsi" w:hAnsi="Arial" w:cs="Arial"/>
          <w:i/>
          <w:iCs/>
          <w:color w:val="000000"/>
          <w:sz w:val="22"/>
          <w:szCs w:val="22"/>
        </w:rPr>
        <w:t xml:space="preserve">Wykonawca jest zobowiązany do: </w:t>
      </w:r>
    </w:p>
    <w:p w:rsidR="00B17B8D" w:rsidRPr="00B17B8D" w:rsidRDefault="00B17B8D" w:rsidP="00B17B8D">
      <w:pPr>
        <w:pStyle w:val="Akapitzlist"/>
        <w:numPr>
          <w:ilvl w:val="0"/>
          <w:numId w:val="6"/>
        </w:numPr>
        <w:autoSpaceDE w:val="0"/>
        <w:autoSpaceDN w:val="0"/>
        <w:adjustRightInd w:val="0"/>
        <w:ind w:left="426" w:hanging="426"/>
        <w:jc w:val="both"/>
        <w:rPr>
          <w:rFonts w:ascii="Arial" w:eastAsiaTheme="minorHAnsi" w:hAnsi="Arial" w:cs="Arial"/>
          <w:color w:val="000000"/>
          <w:sz w:val="22"/>
          <w:szCs w:val="22"/>
        </w:rPr>
      </w:pPr>
      <w:r w:rsidRPr="00B17B8D">
        <w:rPr>
          <w:rFonts w:ascii="Arial" w:eastAsiaTheme="minorHAnsi" w:hAnsi="Arial" w:cs="Arial"/>
          <w:i/>
          <w:iCs/>
          <w:color w:val="000000"/>
          <w:sz w:val="22"/>
          <w:szCs w:val="22"/>
        </w:rPr>
        <w:t>Przekazywania odebranych od właścicieli nieruchomości odpadów komunalnych zmieszanych do wskazanej przez siebie w</w:t>
      </w:r>
      <w:r>
        <w:rPr>
          <w:rFonts w:ascii="Arial" w:eastAsiaTheme="minorHAnsi" w:hAnsi="Arial" w:cs="Arial"/>
          <w:i/>
          <w:iCs/>
          <w:color w:val="000000"/>
          <w:sz w:val="22"/>
          <w:szCs w:val="22"/>
        </w:rPr>
        <w:t xml:space="preserve"> ofercie instalacji komunalnej.</w:t>
      </w:r>
    </w:p>
    <w:p w:rsidR="00B17B8D" w:rsidRPr="00B17B8D" w:rsidRDefault="00B17B8D" w:rsidP="00B17B8D">
      <w:pPr>
        <w:pStyle w:val="Akapitzlist"/>
        <w:numPr>
          <w:ilvl w:val="0"/>
          <w:numId w:val="6"/>
        </w:numPr>
        <w:autoSpaceDE w:val="0"/>
        <w:autoSpaceDN w:val="0"/>
        <w:adjustRightInd w:val="0"/>
        <w:ind w:left="426" w:hanging="426"/>
        <w:jc w:val="both"/>
        <w:rPr>
          <w:rFonts w:ascii="Arial" w:eastAsiaTheme="minorHAnsi" w:hAnsi="Arial" w:cs="Arial"/>
          <w:color w:val="000000"/>
          <w:sz w:val="22"/>
          <w:szCs w:val="22"/>
        </w:rPr>
      </w:pPr>
      <w:r w:rsidRPr="00B17B8D">
        <w:rPr>
          <w:rFonts w:ascii="Arial" w:eastAsiaTheme="minorHAnsi" w:hAnsi="Arial" w:cs="Arial"/>
          <w:i/>
          <w:iCs/>
          <w:color w:val="000000"/>
          <w:sz w:val="22"/>
          <w:szCs w:val="22"/>
        </w:rPr>
        <w:t xml:space="preserve">Przekazywania odebranych od właścicieli nieruchomości selektywnie zbieranych odpadów komunalnych oraz odpadów selektywnie odebranych z Punktu Selektywnej Zbiórki Odpadów Komunalnych do instalacji odzysku lub unieszkodliwiania odpadów, zgodnie z hierarchią postępowania z odpadami, o której mowa w art. 17 i 18 ustawy z dnia 14 grudnia 2012 r. o odpadach”. </w:t>
      </w:r>
    </w:p>
    <w:p w:rsidR="00B17B8D" w:rsidRPr="00B17B8D" w:rsidRDefault="00B17B8D" w:rsidP="00B17B8D">
      <w:pPr>
        <w:jc w:val="both"/>
        <w:rPr>
          <w:rFonts w:ascii="Arial" w:hAnsi="Arial" w:cs="Arial"/>
          <w:b/>
          <w:color w:val="000000" w:themeColor="text1"/>
          <w:sz w:val="22"/>
          <w:szCs w:val="22"/>
        </w:rPr>
      </w:pPr>
      <w:r w:rsidRPr="00B17B8D">
        <w:rPr>
          <w:rFonts w:ascii="Arial" w:eastAsiaTheme="minorHAnsi" w:hAnsi="Arial" w:cs="Arial"/>
          <w:color w:val="000000"/>
          <w:sz w:val="22"/>
          <w:szCs w:val="22"/>
        </w:rPr>
        <w:t>Zbieranie definiowane jest w art. 3 ust. 1 pkt 34 ustawy z dnia 14 grudnia 2012 r. o odpadach (Dz. U. z 2022 r. poz. 699, z póź. zm.), jako gromadzenie odpadów przed ich transportem do miejsc przetwarzania, w tym wstępne sortowanie nieprowadzące do zasadniczej zmiany charakteru i składu odpadów i niepowodujące zmiany klasyfikacji odpadów oraz tymczasowe magazynowanie odpadów. Skoro podmiot odbierający odpady komunalne nie gromadzi ich, ale przekazuje bezpośrednio do kolejnych posiadaczy odpadów, to tym samym podmiot ten również nie ma obowiązku uzyskania zezwolenia na zbieranie odpadów.</w:t>
      </w:r>
    </w:p>
    <w:p w:rsidR="00B17B8D" w:rsidRPr="00B17B8D" w:rsidRDefault="00B17B8D" w:rsidP="00B17B8D">
      <w:pPr>
        <w:jc w:val="both"/>
        <w:rPr>
          <w:rFonts w:ascii="Arial" w:hAnsi="Arial" w:cs="Arial"/>
          <w:color w:val="000000" w:themeColor="text1"/>
          <w:sz w:val="22"/>
          <w:szCs w:val="22"/>
          <w:u w:val="single"/>
        </w:rPr>
      </w:pPr>
      <w:r w:rsidRPr="00B17B8D">
        <w:rPr>
          <w:rFonts w:ascii="Arial" w:hAnsi="Arial" w:cs="Arial"/>
          <w:color w:val="000000" w:themeColor="text1"/>
          <w:sz w:val="22"/>
          <w:szCs w:val="22"/>
          <w:u w:val="single"/>
        </w:rPr>
        <w:t>Odpowiedź</w:t>
      </w:r>
    </w:p>
    <w:p w:rsidR="00B17B8D" w:rsidRPr="00B17B8D" w:rsidRDefault="00B17B8D" w:rsidP="00B17B8D">
      <w:pPr>
        <w:jc w:val="both"/>
        <w:rPr>
          <w:rFonts w:ascii="Arial" w:hAnsi="Arial" w:cs="Arial"/>
          <w:color w:val="000000" w:themeColor="text1"/>
          <w:sz w:val="22"/>
          <w:szCs w:val="22"/>
        </w:rPr>
      </w:pPr>
      <w:r w:rsidRPr="00B17B8D">
        <w:rPr>
          <w:rFonts w:ascii="Arial" w:hAnsi="Arial" w:cs="Arial"/>
          <w:color w:val="000000" w:themeColor="text1"/>
          <w:sz w:val="22"/>
          <w:szCs w:val="22"/>
        </w:rPr>
        <w:t>Zamawiający podtrzymuje zapis</w:t>
      </w:r>
      <w:r>
        <w:rPr>
          <w:rFonts w:ascii="Arial" w:hAnsi="Arial" w:cs="Arial"/>
          <w:color w:val="000000" w:themeColor="text1"/>
          <w:sz w:val="22"/>
          <w:szCs w:val="22"/>
        </w:rPr>
        <w:t>y</w:t>
      </w:r>
      <w:r w:rsidRPr="00B17B8D">
        <w:rPr>
          <w:rFonts w:ascii="Arial" w:hAnsi="Arial" w:cs="Arial"/>
          <w:color w:val="000000" w:themeColor="text1"/>
          <w:sz w:val="22"/>
          <w:szCs w:val="22"/>
        </w:rPr>
        <w:t xml:space="preserve"> </w:t>
      </w:r>
      <w:r>
        <w:rPr>
          <w:rFonts w:ascii="Arial" w:hAnsi="Arial" w:cs="Arial"/>
          <w:color w:val="000000" w:themeColor="text1"/>
          <w:sz w:val="22"/>
          <w:szCs w:val="22"/>
        </w:rPr>
        <w:t xml:space="preserve">treści </w:t>
      </w:r>
      <w:r w:rsidRPr="00B17B8D">
        <w:rPr>
          <w:rFonts w:ascii="Arial" w:hAnsi="Arial" w:cs="Arial"/>
          <w:color w:val="000000" w:themeColor="text1"/>
          <w:sz w:val="22"/>
          <w:szCs w:val="22"/>
        </w:rPr>
        <w:t>SWZ</w:t>
      </w:r>
      <w:r>
        <w:rPr>
          <w:rFonts w:ascii="Arial" w:hAnsi="Arial" w:cs="Arial"/>
          <w:color w:val="000000" w:themeColor="text1"/>
          <w:sz w:val="22"/>
          <w:szCs w:val="22"/>
        </w:rPr>
        <w:t xml:space="preserve"> bez dokonywania modyfikacji.</w:t>
      </w:r>
    </w:p>
    <w:p w:rsidR="00B17B8D" w:rsidRDefault="00B17B8D" w:rsidP="00B17B8D">
      <w:pPr>
        <w:autoSpaceDE w:val="0"/>
        <w:autoSpaceDN w:val="0"/>
        <w:adjustRightInd w:val="0"/>
        <w:jc w:val="both"/>
        <w:rPr>
          <w:rFonts w:ascii="Arial" w:eastAsiaTheme="minorHAnsi" w:hAnsi="Arial" w:cs="Arial"/>
          <w:color w:val="000000"/>
          <w:sz w:val="22"/>
          <w:szCs w:val="22"/>
        </w:rPr>
      </w:pPr>
    </w:p>
    <w:p w:rsidR="00B17B8D" w:rsidRPr="00B17B8D" w:rsidRDefault="00B17B8D" w:rsidP="00B17B8D">
      <w:pPr>
        <w:jc w:val="both"/>
        <w:rPr>
          <w:rFonts w:ascii="Arial" w:eastAsiaTheme="minorHAnsi" w:hAnsi="Arial" w:cs="Arial"/>
          <w:color w:val="000000"/>
          <w:sz w:val="22"/>
          <w:szCs w:val="22"/>
        </w:rPr>
      </w:pPr>
      <w:r>
        <w:rPr>
          <w:rFonts w:ascii="Arial" w:hAnsi="Arial" w:cs="Arial"/>
          <w:b/>
          <w:bCs/>
          <w:sz w:val="22"/>
          <w:szCs w:val="22"/>
        </w:rPr>
        <w:lastRenderedPageBreak/>
        <w:t>P</w:t>
      </w:r>
      <w:r>
        <w:rPr>
          <w:rFonts w:ascii="Arial" w:hAnsi="Arial" w:cs="Arial"/>
          <w:b/>
          <w:bCs/>
          <w:sz w:val="22"/>
          <w:szCs w:val="22"/>
        </w:rPr>
        <w:t>ytanie 2</w:t>
      </w:r>
    </w:p>
    <w:p w:rsidR="00B17B8D" w:rsidRPr="00B17B8D" w:rsidRDefault="00B17B8D" w:rsidP="00B17B8D">
      <w:pPr>
        <w:autoSpaceDE w:val="0"/>
        <w:autoSpaceDN w:val="0"/>
        <w:adjustRightInd w:val="0"/>
        <w:jc w:val="both"/>
        <w:rPr>
          <w:rFonts w:ascii="Arial" w:eastAsiaTheme="minorHAnsi" w:hAnsi="Arial" w:cs="Arial"/>
          <w:color w:val="000000"/>
          <w:sz w:val="22"/>
          <w:szCs w:val="22"/>
        </w:rPr>
      </w:pPr>
      <w:r w:rsidRPr="00B17B8D">
        <w:rPr>
          <w:rFonts w:ascii="Arial" w:eastAsiaTheme="minorHAnsi" w:hAnsi="Arial" w:cs="Arial"/>
          <w:color w:val="000000"/>
          <w:sz w:val="22"/>
          <w:szCs w:val="22"/>
        </w:rPr>
        <w:t xml:space="preserve">Wnioskujemy o zmianę zapisów w Części 4 SWZ, ust. 4.4., pkt. 4.4.2., ppkt. 4.4.2.2.4., </w:t>
      </w:r>
      <w:r w:rsidRPr="00B17B8D">
        <w:rPr>
          <w:rFonts w:ascii="Arial" w:eastAsiaTheme="minorHAnsi" w:hAnsi="Arial" w:cs="Arial"/>
          <w:i/>
          <w:iCs/>
          <w:color w:val="000000"/>
          <w:sz w:val="22"/>
          <w:szCs w:val="22"/>
        </w:rPr>
        <w:t xml:space="preserve">„…dokumenty potwierdzające ich należyte wykonywanie powinny być wystawione w okresie ostatnich 3 miesięcy”, </w:t>
      </w:r>
      <w:r w:rsidRPr="00B17B8D">
        <w:rPr>
          <w:rFonts w:ascii="Arial" w:eastAsiaTheme="minorHAnsi" w:hAnsi="Arial" w:cs="Arial"/>
          <w:color w:val="000000"/>
          <w:sz w:val="22"/>
          <w:szCs w:val="22"/>
        </w:rPr>
        <w:t xml:space="preserve">poprzez usunięcie zapisu </w:t>
      </w:r>
      <w:r w:rsidRPr="00B17B8D">
        <w:rPr>
          <w:rFonts w:ascii="Arial" w:eastAsiaTheme="minorHAnsi" w:hAnsi="Arial" w:cs="Arial"/>
          <w:i/>
          <w:iCs/>
          <w:color w:val="000000"/>
          <w:sz w:val="22"/>
          <w:szCs w:val="22"/>
        </w:rPr>
        <w:t xml:space="preserve">„w okresie ostatnich 3 miesięcy”. </w:t>
      </w:r>
    </w:p>
    <w:p w:rsidR="00B17B8D" w:rsidRDefault="00B17B8D" w:rsidP="00B17B8D">
      <w:pPr>
        <w:autoSpaceDE w:val="0"/>
        <w:autoSpaceDN w:val="0"/>
        <w:adjustRightInd w:val="0"/>
        <w:jc w:val="both"/>
        <w:rPr>
          <w:rFonts w:ascii="Arial" w:eastAsiaTheme="minorHAnsi" w:hAnsi="Arial" w:cs="Arial"/>
          <w:color w:val="000000"/>
          <w:sz w:val="22"/>
          <w:szCs w:val="22"/>
        </w:rPr>
      </w:pPr>
      <w:r w:rsidRPr="00B17B8D">
        <w:rPr>
          <w:rFonts w:ascii="Arial" w:eastAsiaTheme="minorHAnsi" w:hAnsi="Arial" w:cs="Arial"/>
          <w:color w:val="000000"/>
          <w:sz w:val="22"/>
          <w:szCs w:val="22"/>
        </w:rPr>
        <w:t>Jeżeli Wykonawca wykonywał usługę wskazaną przez Zamawiającego w SWZ w okresie ostatnich 3 lat, a jeżeli okres prowadzenia działalności jest krótszy - w tym okresie i otrzymał dokumenty potwierdzające jej należyte wykonanie wystawione wcześniej niż 3 miesiące przed terminem składania ofert, to one nadal są aktualne i potwierdzają prawidłową realizacje świadczonej usługi na rzecz gminy, która te referencje wystawiła za</w:t>
      </w:r>
      <w:r>
        <w:rPr>
          <w:rFonts w:ascii="Arial" w:eastAsiaTheme="minorHAnsi" w:hAnsi="Arial" w:cs="Arial"/>
          <w:color w:val="000000"/>
          <w:sz w:val="22"/>
          <w:szCs w:val="22"/>
        </w:rPr>
        <w:t xml:space="preserve"> dany okres świadczonej usługi.</w:t>
      </w:r>
    </w:p>
    <w:p w:rsidR="00B17B8D" w:rsidRPr="00B17B8D" w:rsidRDefault="00B17B8D" w:rsidP="00B17B8D">
      <w:pPr>
        <w:jc w:val="both"/>
        <w:rPr>
          <w:rFonts w:ascii="Arial" w:hAnsi="Arial" w:cs="Arial"/>
          <w:color w:val="000000" w:themeColor="text1"/>
          <w:sz w:val="22"/>
          <w:szCs w:val="22"/>
          <w:u w:val="single"/>
        </w:rPr>
      </w:pPr>
      <w:r w:rsidRPr="00B17B8D">
        <w:rPr>
          <w:rFonts w:ascii="Arial" w:hAnsi="Arial" w:cs="Arial"/>
          <w:color w:val="000000" w:themeColor="text1"/>
          <w:sz w:val="22"/>
          <w:szCs w:val="22"/>
          <w:u w:val="single"/>
        </w:rPr>
        <w:t>Odpowiedź</w:t>
      </w:r>
    </w:p>
    <w:p w:rsidR="00B17B8D" w:rsidRPr="00B17B8D" w:rsidRDefault="00B17B8D" w:rsidP="00B17B8D">
      <w:pPr>
        <w:jc w:val="both"/>
        <w:rPr>
          <w:rFonts w:ascii="Arial" w:hAnsi="Arial" w:cs="Arial"/>
          <w:color w:val="000000" w:themeColor="text1"/>
          <w:sz w:val="22"/>
          <w:szCs w:val="22"/>
        </w:rPr>
      </w:pPr>
      <w:r w:rsidRPr="00B17B8D">
        <w:rPr>
          <w:rFonts w:ascii="Arial" w:hAnsi="Arial" w:cs="Arial"/>
          <w:color w:val="000000" w:themeColor="text1"/>
          <w:sz w:val="22"/>
          <w:szCs w:val="22"/>
        </w:rPr>
        <w:t>Zamawiający podtrzymuje zapis</w:t>
      </w:r>
      <w:r>
        <w:rPr>
          <w:rFonts w:ascii="Arial" w:hAnsi="Arial" w:cs="Arial"/>
          <w:color w:val="000000" w:themeColor="text1"/>
          <w:sz w:val="22"/>
          <w:szCs w:val="22"/>
        </w:rPr>
        <w:t>y</w:t>
      </w:r>
      <w:r w:rsidRPr="00B17B8D">
        <w:rPr>
          <w:rFonts w:ascii="Arial" w:hAnsi="Arial" w:cs="Arial"/>
          <w:color w:val="000000" w:themeColor="text1"/>
          <w:sz w:val="22"/>
          <w:szCs w:val="22"/>
        </w:rPr>
        <w:t xml:space="preserve"> </w:t>
      </w:r>
      <w:r>
        <w:rPr>
          <w:rFonts w:ascii="Arial" w:hAnsi="Arial" w:cs="Arial"/>
          <w:color w:val="000000" w:themeColor="text1"/>
          <w:sz w:val="22"/>
          <w:szCs w:val="22"/>
        </w:rPr>
        <w:t xml:space="preserve">treści </w:t>
      </w:r>
      <w:r w:rsidRPr="00B17B8D">
        <w:rPr>
          <w:rFonts w:ascii="Arial" w:hAnsi="Arial" w:cs="Arial"/>
          <w:color w:val="000000" w:themeColor="text1"/>
          <w:sz w:val="22"/>
          <w:szCs w:val="22"/>
        </w:rPr>
        <w:t>SWZ</w:t>
      </w:r>
      <w:r>
        <w:rPr>
          <w:rFonts w:ascii="Arial" w:hAnsi="Arial" w:cs="Arial"/>
          <w:color w:val="000000" w:themeColor="text1"/>
          <w:sz w:val="22"/>
          <w:szCs w:val="22"/>
        </w:rPr>
        <w:t xml:space="preserve"> bez dokonywania modyfikacji.</w:t>
      </w:r>
    </w:p>
    <w:p w:rsidR="00B17B8D" w:rsidRDefault="00B17B8D" w:rsidP="00B17B8D">
      <w:pPr>
        <w:autoSpaceDE w:val="0"/>
        <w:autoSpaceDN w:val="0"/>
        <w:adjustRightInd w:val="0"/>
        <w:jc w:val="both"/>
        <w:rPr>
          <w:rFonts w:ascii="Arial" w:eastAsiaTheme="minorHAnsi" w:hAnsi="Arial" w:cs="Arial"/>
          <w:color w:val="000000"/>
          <w:sz w:val="22"/>
          <w:szCs w:val="22"/>
        </w:rPr>
      </w:pPr>
    </w:p>
    <w:p w:rsidR="00B17B8D" w:rsidRPr="00B17B8D" w:rsidRDefault="00B17B8D" w:rsidP="00B17B8D">
      <w:pPr>
        <w:jc w:val="both"/>
        <w:rPr>
          <w:rFonts w:ascii="Arial" w:eastAsiaTheme="minorHAnsi" w:hAnsi="Arial" w:cs="Arial"/>
          <w:color w:val="000000"/>
          <w:sz w:val="22"/>
          <w:szCs w:val="22"/>
        </w:rPr>
      </w:pPr>
      <w:r>
        <w:rPr>
          <w:rFonts w:ascii="Arial" w:hAnsi="Arial" w:cs="Arial"/>
          <w:b/>
          <w:bCs/>
          <w:sz w:val="22"/>
          <w:szCs w:val="22"/>
        </w:rPr>
        <w:t xml:space="preserve">Pytanie </w:t>
      </w:r>
      <w:r>
        <w:rPr>
          <w:rFonts w:ascii="Arial" w:hAnsi="Arial" w:cs="Arial"/>
          <w:b/>
          <w:bCs/>
          <w:sz w:val="22"/>
          <w:szCs w:val="22"/>
        </w:rPr>
        <w:t>3</w:t>
      </w:r>
    </w:p>
    <w:p w:rsidR="00B17B8D" w:rsidRPr="00B17B8D" w:rsidRDefault="00B17B8D" w:rsidP="00B17B8D">
      <w:pPr>
        <w:autoSpaceDE w:val="0"/>
        <w:autoSpaceDN w:val="0"/>
        <w:adjustRightInd w:val="0"/>
        <w:jc w:val="both"/>
        <w:rPr>
          <w:rFonts w:ascii="Arial" w:eastAsiaTheme="minorHAnsi" w:hAnsi="Arial" w:cs="Arial"/>
          <w:color w:val="000000"/>
          <w:sz w:val="22"/>
          <w:szCs w:val="22"/>
        </w:rPr>
      </w:pPr>
      <w:r w:rsidRPr="00B17B8D">
        <w:rPr>
          <w:rFonts w:ascii="Arial" w:eastAsiaTheme="minorHAnsi" w:hAnsi="Arial" w:cs="Arial"/>
          <w:color w:val="000000"/>
          <w:sz w:val="22"/>
          <w:szCs w:val="22"/>
        </w:rPr>
        <w:t xml:space="preserve">Wnioskujemy o dopisanie w Części III, Szczegółowego opisu przedmiotu zamówienia (SOPZ) stanowiącego Załącznik Nr 2 do SWZ, w tabeli nr 1 w wierszu 9 „*” przy kodach </w:t>
      </w:r>
      <w:r w:rsidR="00814640">
        <w:rPr>
          <w:rFonts w:ascii="Arial" w:eastAsiaTheme="minorHAnsi" w:hAnsi="Arial" w:cs="Arial"/>
          <w:color w:val="000000"/>
          <w:sz w:val="22"/>
          <w:szCs w:val="22"/>
        </w:rPr>
        <w:br/>
      </w:r>
      <w:r w:rsidRPr="00B17B8D">
        <w:rPr>
          <w:rFonts w:ascii="Arial" w:eastAsiaTheme="minorHAnsi" w:hAnsi="Arial" w:cs="Arial"/>
          <w:color w:val="000000"/>
          <w:sz w:val="22"/>
          <w:szCs w:val="22"/>
        </w:rPr>
        <w:t xml:space="preserve">20 01 35 i 20 01 23. </w:t>
      </w:r>
    </w:p>
    <w:p w:rsidR="00B17B8D" w:rsidRPr="00B17B8D" w:rsidRDefault="00B17B8D" w:rsidP="00B17B8D">
      <w:pPr>
        <w:jc w:val="both"/>
        <w:rPr>
          <w:rFonts w:ascii="Arial" w:hAnsi="Arial" w:cs="Arial"/>
          <w:b/>
          <w:color w:val="000000" w:themeColor="text1"/>
          <w:sz w:val="22"/>
          <w:szCs w:val="22"/>
        </w:rPr>
      </w:pPr>
      <w:r w:rsidRPr="00B17B8D">
        <w:rPr>
          <w:rFonts w:ascii="Arial" w:eastAsiaTheme="minorHAnsi" w:hAnsi="Arial" w:cs="Arial"/>
          <w:color w:val="000000"/>
          <w:sz w:val="22"/>
          <w:szCs w:val="22"/>
        </w:rPr>
        <w:t>Zgodnie z Rozporządzeniem Ministra Klimatu z dnia 2 stycznia 2020 r. w sprawie katalogu odpadów (Dz.U. 2020 poz. 10), odpad o kodzie 20 01 23* to Urządzenia zawierające freony, a odpad o kodzie 20 01 35* to Zużyte urządzenia elektryczne i elektroniczne inne niż wymienione w 20 01 21 i 20 01 23 zawierające niebezpieczne składniki 5).</w:t>
      </w:r>
    </w:p>
    <w:p w:rsidR="00814640" w:rsidRPr="00814640" w:rsidRDefault="00814640" w:rsidP="00814640">
      <w:pPr>
        <w:jc w:val="both"/>
        <w:rPr>
          <w:rFonts w:ascii="Arial" w:hAnsi="Arial" w:cs="Arial"/>
          <w:color w:val="000000" w:themeColor="text1"/>
          <w:sz w:val="22"/>
          <w:szCs w:val="22"/>
          <w:u w:val="single"/>
        </w:rPr>
      </w:pPr>
      <w:r w:rsidRPr="00814640">
        <w:rPr>
          <w:rFonts w:ascii="Arial" w:hAnsi="Arial" w:cs="Arial"/>
          <w:color w:val="000000" w:themeColor="text1"/>
          <w:sz w:val="22"/>
          <w:szCs w:val="22"/>
          <w:u w:val="single"/>
        </w:rPr>
        <w:t>Odpowiedź</w:t>
      </w:r>
    </w:p>
    <w:p w:rsidR="00814640" w:rsidRPr="00814640" w:rsidRDefault="00814640" w:rsidP="00814640">
      <w:pPr>
        <w:jc w:val="both"/>
        <w:rPr>
          <w:rFonts w:ascii="Arial" w:hAnsi="Arial" w:cs="Arial"/>
          <w:color w:val="000000" w:themeColor="text1"/>
          <w:sz w:val="22"/>
          <w:szCs w:val="22"/>
        </w:rPr>
      </w:pPr>
      <w:r w:rsidRPr="00814640">
        <w:rPr>
          <w:rFonts w:ascii="Arial" w:hAnsi="Arial" w:cs="Arial"/>
          <w:color w:val="000000" w:themeColor="text1"/>
          <w:sz w:val="22"/>
          <w:szCs w:val="22"/>
        </w:rPr>
        <w:t>Zamawiający dokona modyfikacji zapisu w SOPZ na  20 01 35*, 20 01 23*</w:t>
      </w:r>
      <w:r>
        <w:rPr>
          <w:rFonts w:ascii="Arial" w:hAnsi="Arial" w:cs="Arial"/>
          <w:color w:val="000000" w:themeColor="text1"/>
          <w:sz w:val="22"/>
          <w:szCs w:val="22"/>
        </w:rPr>
        <w:t xml:space="preserve"> oraz w formularzu cenowym w związku z wprowadzoną zmianą.</w:t>
      </w:r>
    </w:p>
    <w:p w:rsidR="00B17B8D" w:rsidRDefault="00B17B8D" w:rsidP="00B17B8D">
      <w:pPr>
        <w:autoSpaceDE w:val="0"/>
        <w:autoSpaceDN w:val="0"/>
        <w:adjustRightInd w:val="0"/>
        <w:jc w:val="both"/>
        <w:rPr>
          <w:rFonts w:ascii="Arial" w:eastAsiaTheme="minorHAnsi" w:hAnsi="Arial" w:cs="Arial"/>
          <w:color w:val="000000"/>
          <w:sz w:val="22"/>
          <w:szCs w:val="22"/>
        </w:rPr>
      </w:pPr>
    </w:p>
    <w:p w:rsidR="00B17B8D" w:rsidRPr="00B17B8D" w:rsidRDefault="00B17B8D" w:rsidP="00B17B8D">
      <w:pPr>
        <w:jc w:val="both"/>
        <w:rPr>
          <w:rFonts w:ascii="Arial" w:eastAsiaTheme="minorHAnsi" w:hAnsi="Arial" w:cs="Arial"/>
          <w:color w:val="000000"/>
          <w:sz w:val="22"/>
          <w:szCs w:val="22"/>
        </w:rPr>
      </w:pPr>
      <w:r>
        <w:rPr>
          <w:rFonts w:ascii="Arial" w:hAnsi="Arial" w:cs="Arial"/>
          <w:b/>
          <w:bCs/>
          <w:sz w:val="22"/>
          <w:szCs w:val="22"/>
        </w:rPr>
        <w:t xml:space="preserve">Pytanie </w:t>
      </w:r>
      <w:r>
        <w:rPr>
          <w:rFonts w:ascii="Arial" w:hAnsi="Arial" w:cs="Arial"/>
          <w:b/>
          <w:bCs/>
          <w:sz w:val="22"/>
          <w:szCs w:val="22"/>
        </w:rPr>
        <w:t>4</w:t>
      </w:r>
    </w:p>
    <w:p w:rsidR="00B17B8D" w:rsidRPr="00B17B8D" w:rsidRDefault="00B17B8D" w:rsidP="00B17B8D">
      <w:pPr>
        <w:autoSpaceDE w:val="0"/>
        <w:autoSpaceDN w:val="0"/>
        <w:adjustRightInd w:val="0"/>
        <w:jc w:val="both"/>
        <w:rPr>
          <w:rFonts w:ascii="Arial" w:eastAsiaTheme="minorHAnsi" w:hAnsi="Arial" w:cs="Arial"/>
          <w:color w:val="000000"/>
          <w:sz w:val="22"/>
          <w:szCs w:val="22"/>
        </w:rPr>
      </w:pPr>
      <w:r w:rsidRPr="00B17B8D">
        <w:rPr>
          <w:rFonts w:ascii="Arial" w:eastAsiaTheme="minorHAnsi" w:hAnsi="Arial" w:cs="Arial"/>
          <w:color w:val="000000"/>
          <w:sz w:val="22"/>
          <w:szCs w:val="22"/>
        </w:rPr>
        <w:t xml:space="preserve">Wnioskujemy o zmianę/usunięcie zapisów w Części VI, Szczegółowego opisu przedmiotu zamówienia (SOPZ) stanowiącego Załącznik Nr 2 do SWZ </w:t>
      </w:r>
      <w:r w:rsidRPr="00B17B8D">
        <w:rPr>
          <w:rFonts w:ascii="Arial" w:eastAsiaTheme="minorHAnsi" w:hAnsi="Arial" w:cs="Arial"/>
          <w:i/>
          <w:iCs/>
          <w:color w:val="000000"/>
          <w:sz w:val="22"/>
          <w:szCs w:val="22"/>
        </w:rPr>
        <w:t xml:space="preserve">„Wykonawca zobowiązany jest do bieżącego prowadzenia ewidencji odbieranych odpadów z PSZOK, z uwzględnieniem ilości i rodzaju odebranych odpadów (zgodnie z obowiązująca klasyfikacją odpadów), w tym również kart przekazania odpadów. </w:t>
      </w:r>
    </w:p>
    <w:p w:rsidR="00B17B8D" w:rsidRPr="00B17B8D" w:rsidRDefault="00B17B8D" w:rsidP="00B17B8D">
      <w:pPr>
        <w:autoSpaceDE w:val="0"/>
        <w:autoSpaceDN w:val="0"/>
        <w:adjustRightInd w:val="0"/>
        <w:jc w:val="both"/>
        <w:rPr>
          <w:rFonts w:ascii="Arial" w:eastAsiaTheme="minorHAnsi" w:hAnsi="Arial" w:cs="Arial"/>
          <w:color w:val="000000"/>
          <w:sz w:val="22"/>
          <w:szCs w:val="22"/>
        </w:rPr>
      </w:pPr>
      <w:r w:rsidRPr="00B17B8D">
        <w:rPr>
          <w:rFonts w:ascii="Arial" w:eastAsiaTheme="minorHAnsi" w:hAnsi="Arial" w:cs="Arial"/>
          <w:color w:val="000000"/>
          <w:sz w:val="22"/>
          <w:szCs w:val="22"/>
        </w:rPr>
        <w:t xml:space="preserve">Zgodnie z SOPZ Wykonawca odpowiada za obsługę PSZOK zapewniając systematyczny odbiór odpadów komunalnych z taką częstotliwością, aby nie dopuścić do ich przepełnienia i wysypywania. W związku z tym, za prowadzenie ewidencji odbieranych odpadów z PSZOK, jak również za generowanie KPO w BDO zgodnie z ustawą z dnia 14 grudnia 2012 r. o odpadach (tj. Dz. U. z 2022 r., poz. 699 ze zm.) odpowiada Zamawiający. </w:t>
      </w:r>
    </w:p>
    <w:p w:rsidR="00814640" w:rsidRPr="00B17B8D" w:rsidRDefault="00814640" w:rsidP="00814640">
      <w:pPr>
        <w:jc w:val="both"/>
        <w:rPr>
          <w:rFonts w:ascii="Arial" w:hAnsi="Arial" w:cs="Arial"/>
          <w:color w:val="000000" w:themeColor="text1"/>
          <w:sz w:val="22"/>
          <w:szCs w:val="22"/>
          <w:u w:val="single"/>
        </w:rPr>
      </w:pPr>
      <w:r w:rsidRPr="00B17B8D">
        <w:rPr>
          <w:rFonts w:ascii="Arial" w:hAnsi="Arial" w:cs="Arial"/>
          <w:color w:val="000000" w:themeColor="text1"/>
          <w:sz w:val="22"/>
          <w:szCs w:val="22"/>
          <w:u w:val="single"/>
        </w:rPr>
        <w:t>Odpowiedź</w:t>
      </w:r>
    </w:p>
    <w:p w:rsidR="00814640" w:rsidRPr="00B17B8D" w:rsidRDefault="00814640" w:rsidP="00814640">
      <w:pPr>
        <w:jc w:val="both"/>
        <w:rPr>
          <w:rFonts w:ascii="Arial" w:hAnsi="Arial" w:cs="Arial"/>
          <w:color w:val="000000" w:themeColor="text1"/>
          <w:sz w:val="22"/>
          <w:szCs w:val="22"/>
        </w:rPr>
      </w:pPr>
      <w:r w:rsidRPr="00B17B8D">
        <w:rPr>
          <w:rFonts w:ascii="Arial" w:hAnsi="Arial" w:cs="Arial"/>
          <w:color w:val="000000" w:themeColor="text1"/>
          <w:sz w:val="22"/>
          <w:szCs w:val="22"/>
        </w:rPr>
        <w:t>Zamawiający podtrzymuje zapis</w:t>
      </w:r>
      <w:r>
        <w:rPr>
          <w:rFonts w:ascii="Arial" w:hAnsi="Arial" w:cs="Arial"/>
          <w:color w:val="000000" w:themeColor="text1"/>
          <w:sz w:val="22"/>
          <w:szCs w:val="22"/>
        </w:rPr>
        <w:t>y</w:t>
      </w:r>
      <w:r w:rsidRPr="00B17B8D">
        <w:rPr>
          <w:rFonts w:ascii="Arial" w:hAnsi="Arial" w:cs="Arial"/>
          <w:color w:val="000000" w:themeColor="text1"/>
          <w:sz w:val="22"/>
          <w:szCs w:val="22"/>
        </w:rPr>
        <w:t xml:space="preserve"> </w:t>
      </w:r>
      <w:r>
        <w:rPr>
          <w:rFonts w:ascii="Arial" w:hAnsi="Arial" w:cs="Arial"/>
          <w:color w:val="000000" w:themeColor="text1"/>
          <w:sz w:val="22"/>
          <w:szCs w:val="22"/>
        </w:rPr>
        <w:t xml:space="preserve">treści </w:t>
      </w:r>
      <w:r w:rsidRPr="00B17B8D">
        <w:rPr>
          <w:rFonts w:ascii="Arial" w:hAnsi="Arial" w:cs="Arial"/>
          <w:color w:val="000000" w:themeColor="text1"/>
          <w:sz w:val="22"/>
          <w:szCs w:val="22"/>
        </w:rPr>
        <w:t>SWZ</w:t>
      </w:r>
      <w:r>
        <w:rPr>
          <w:rFonts w:ascii="Arial" w:hAnsi="Arial" w:cs="Arial"/>
          <w:color w:val="000000" w:themeColor="text1"/>
          <w:sz w:val="22"/>
          <w:szCs w:val="22"/>
        </w:rPr>
        <w:t xml:space="preserve"> bez dokonywania modyfikacji.</w:t>
      </w:r>
    </w:p>
    <w:p w:rsidR="00B17B8D" w:rsidRDefault="00B17B8D" w:rsidP="00B17B8D">
      <w:pPr>
        <w:autoSpaceDE w:val="0"/>
        <w:autoSpaceDN w:val="0"/>
        <w:adjustRightInd w:val="0"/>
        <w:jc w:val="both"/>
        <w:rPr>
          <w:rFonts w:ascii="Arial" w:eastAsiaTheme="minorHAnsi" w:hAnsi="Arial" w:cs="Arial"/>
          <w:color w:val="000000"/>
          <w:sz w:val="22"/>
          <w:szCs w:val="22"/>
        </w:rPr>
      </w:pPr>
    </w:p>
    <w:p w:rsidR="00B17B8D" w:rsidRDefault="00B17B8D" w:rsidP="00B17B8D">
      <w:pPr>
        <w:autoSpaceDE w:val="0"/>
        <w:autoSpaceDN w:val="0"/>
        <w:adjustRightInd w:val="0"/>
        <w:jc w:val="both"/>
        <w:rPr>
          <w:rFonts w:ascii="Arial" w:eastAsiaTheme="minorHAnsi" w:hAnsi="Arial" w:cs="Arial"/>
          <w:color w:val="000000"/>
          <w:sz w:val="22"/>
          <w:szCs w:val="22"/>
        </w:rPr>
      </w:pPr>
    </w:p>
    <w:p w:rsidR="00B17B8D" w:rsidRPr="00B17B8D" w:rsidRDefault="00B17B8D" w:rsidP="00B17B8D">
      <w:pPr>
        <w:jc w:val="both"/>
        <w:rPr>
          <w:rFonts w:ascii="Arial" w:eastAsiaTheme="minorHAnsi" w:hAnsi="Arial" w:cs="Arial"/>
          <w:color w:val="000000"/>
          <w:sz w:val="22"/>
          <w:szCs w:val="22"/>
        </w:rPr>
      </w:pPr>
      <w:r>
        <w:rPr>
          <w:rFonts w:ascii="Arial" w:hAnsi="Arial" w:cs="Arial"/>
          <w:b/>
          <w:bCs/>
          <w:sz w:val="22"/>
          <w:szCs w:val="22"/>
        </w:rPr>
        <w:t xml:space="preserve">Pytanie </w:t>
      </w:r>
      <w:r>
        <w:rPr>
          <w:rFonts w:ascii="Arial" w:hAnsi="Arial" w:cs="Arial"/>
          <w:b/>
          <w:bCs/>
          <w:sz w:val="22"/>
          <w:szCs w:val="22"/>
        </w:rPr>
        <w:t>5</w:t>
      </w:r>
    </w:p>
    <w:p w:rsidR="00B17B8D" w:rsidRPr="00B17B8D" w:rsidRDefault="00B17B8D" w:rsidP="00B17B8D">
      <w:pPr>
        <w:autoSpaceDE w:val="0"/>
        <w:autoSpaceDN w:val="0"/>
        <w:adjustRightInd w:val="0"/>
        <w:jc w:val="both"/>
        <w:rPr>
          <w:rFonts w:ascii="Arial" w:eastAsiaTheme="minorHAnsi" w:hAnsi="Arial" w:cs="Arial"/>
          <w:color w:val="000000"/>
          <w:sz w:val="22"/>
          <w:szCs w:val="22"/>
        </w:rPr>
      </w:pPr>
      <w:r w:rsidRPr="00B17B8D">
        <w:rPr>
          <w:rFonts w:ascii="Arial" w:eastAsiaTheme="minorHAnsi" w:hAnsi="Arial" w:cs="Arial"/>
          <w:color w:val="000000"/>
          <w:sz w:val="22"/>
          <w:szCs w:val="22"/>
        </w:rPr>
        <w:t>Wnioskujemy o zmianę/usunięcie zapisów w Części IX, Szczegółowego opisu przedmiotu zamówienia (SOPZ) stanowiącego Załącznik Nr 2 do SWZ, ust. 2, 3 i 4 „</w:t>
      </w:r>
      <w:r w:rsidRPr="00B17B8D">
        <w:rPr>
          <w:rFonts w:ascii="Arial" w:eastAsiaTheme="minorHAnsi" w:hAnsi="Arial" w:cs="Arial"/>
          <w:i/>
          <w:iCs/>
          <w:color w:val="000000"/>
          <w:sz w:val="22"/>
          <w:szCs w:val="22"/>
        </w:rPr>
        <w:t xml:space="preserve">Wykonawca ma obowiązek zagospodarować odebrane odpady komunalne w sposób zapewniający osiągnięcie poziomu: </w:t>
      </w:r>
    </w:p>
    <w:p w:rsidR="00814640" w:rsidRPr="00814640" w:rsidRDefault="00B17B8D" w:rsidP="00B17B8D">
      <w:pPr>
        <w:pStyle w:val="Akapitzlist"/>
        <w:numPr>
          <w:ilvl w:val="0"/>
          <w:numId w:val="8"/>
        </w:numPr>
        <w:autoSpaceDE w:val="0"/>
        <w:autoSpaceDN w:val="0"/>
        <w:adjustRightInd w:val="0"/>
        <w:ind w:left="426" w:hanging="426"/>
        <w:jc w:val="both"/>
        <w:rPr>
          <w:rFonts w:ascii="Arial" w:eastAsiaTheme="minorHAnsi" w:hAnsi="Arial" w:cs="Arial"/>
          <w:color w:val="000000"/>
          <w:sz w:val="22"/>
          <w:szCs w:val="22"/>
        </w:rPr>
      </w:pPr>
      <w:r w:rsidRPr="00814640">
        <w:rPr>
          <w:rFonts w:ascii="Arial" w:eastAsiaTheme="minorHAnsi" w:hAnsi="Arial" w:cs="Arial"/>
          <w:i/>
          <w:iCs/>
          <w:color w:val="000000"/>
          <w:sz w:val="22"/>
          <w:szCs w:val="22"/>
        </w:rPr>
        <w:t xml:space="preserve">Ograniczenia masy odpadów komunalnych ulegających biodegradacji przekazywanych do składowania w 2023 roku zgodnie z obowiązującymi w danym okresie świadczenia usługi przepisami w sprawie poziomów ograniczenia masy odpadów komunalnych ulegających biodegradacji przekazywanych do składowania oraz sposobu obliczania poziomu ograniczania masy tych odpadów. </w:t>
      </w:r>
    </w:p>
    <w:p w:rsidR="00B17B8D" w:rsidRPr="00814640" w:rsidRDefault="00B17B8D" w:rsidP="00B17B8D">
      <w:pPr>
        <w:pStyle w:val="Akapitzlist"/>
        <w:numPr>
          <w:ilvl w:val="0"/>
          <w:numId w:val="8"/>
        </w:numPr>
        <w:autoSpaceDE w:val="0"/>
        <w:autoSpaceDN w:val="0"/>
        <w:adjustRightInd w:val="0"/>
        <w:ind w:left="426" w:hanging="426"/>
        <w:jc w:val="both"/>
        <w:rPr>
          <w:rFonts w:ascii="Arial" w:eastAsiaTheme="minorHAnsi" w:hAnsi="Arial" w:cs="Arial"/>
          <w:color w:val="000000"/>
          <w:sz w:val="22"/>
          <w:szCs w:val="22"/>
        </w:rPr>
      </w:pPr>
      <w:r w:rsidRPr="00814640">
        <w:rPr>
          <w:rFonts w:ascii="Arial" w:eastAsiaTheme="minorHAnsi" w:hAnsi="Arial" w:cs="Arial"/>
          <w:i/>
          <w:iCs/>
          <w:color w:val="000000"/>
          <w:sz w:val="22"/>
          <w:szCs w:val="22"/>
        </w:rPr>
        <w:t xml:space="preserve">Uzyskanie w 2023 roku, zgodnie z obowiązującymi w danym okresie świadczenia usługi przepisami w sprawie poziomów recyklingu, przygotowania do ponownego użycia i odzysku innymi metodami niektórych frakcji odpadów komunalnych: </w:t>
      </w:r>
    </w:p>
    <w:p w:rsidR="00B17B8D" w:rsidRPr="00B17B8D" w:rsidRDefault="00B17B8D" w:rsidP="00B17B8D">
      <w:pPr>
        <w:autoSpaceDE w:val="0"/>
        <w:autoSpaceDN w:val="0"/>
        <w:adjustRightInd w:val="0"/>
        <w:jc w:val="both"/>
        <w:rPr>
          <w:rFonts w:ascii="Arial" w:eastAsiaTheme="minorHAnsi" w:hAnsi="Arial" w:cs="Arial"/>
          <w:color w:val="000000"/>
          <w:sz w:val="22"/>
          <w:szCs w:val="22"/>
        </w:rPr>
      </w:pPr>
      <w:r w:rsidRPr="00B17B8D">
        <w:rPr>
          <w:rFonts w:ascii="Arial" w:eastAsiaTheme="minorHAnsi" w:hAnsi="Arial" w:cs="Arial"/>
          <w:i/>
          <w:iCs/>
          <w:color w:val="000000"/>
          <w:sz w:val="22"/>
          <w:szCs w:val="22"/>
        </w:rPr>
        <w:t xml:space="preserve">- poziomu recyklingu i przygotowania do ponownego użycia następujących frakcji odpadów komunalnych: papieru, metali, tworzyw sztucznych, szkła. </w:t>
      </w:r>
    </w:p>
    <w:p w:rsidR="00B17B8D" w:rsidRPr="00B17B8D" w:rsidRDefault="00B17B8D" w:rsidP="00B17B8D">
      <w:pPr>
        <w:autoSpaceDE w:val="0"/>
        <w:autoSpaceDN w:val="0"/>
        <w:adjustRightInd w:val="0"/>
        <w:jc w:val="both"/>
        <w:rPr>
          <w:rFonts w:ascii="Arial" w:eastAsiaTheme="minorHAnsi" w:hAnsi="Arial" w:cs="Arial"/>
          <w:color w:val="000000"/>
          <w:sz w:val="22"/>
          <w:szCs w:val="22"/>
        </w:rPr>
      </w:pPr>
      <w:r w:rsidRPr="00B17B8D">
        <w:rPr>
          <w:rFonts w:ascii="Arial" w:eastAsiaTheme="minorHAnsi" w:hAnsi="Arial" w:cs="Arial"/>
          <w:i/>
          <w:iCs/>
          <w:color w:val="000000"/>
          <w:sz w:val="22"/>
          <w:szCs w:val="22"/>
        </w:rPr>
        <w:t xml:space="preserve">- poziomu recyklingu, przygotowania do ponownego użycia i odzysku innymi metodami innych niż niebezpieczne odpadów budowlanych i rozbiórkowych. </w:t>
      </w:r>
    </w:p>
    <w:p w:rsidR="00B17B8D" w:rsidRPr="00B17B8D" w:rsidRDefault="00B17B8D" w:rsidP="00B17B8D">
      <w:pPr>
        <w:autoSpaceDE w:val="0"/>
        <w:autoSpaceDN w:val="0"/>
        <w:adjustRightInd w:val="0"/>
        <w:jc w:val="both"/>
        <w:rPr>
          <w:rFonts w:ascii="Arial" w:eastAsiaTheme="minorHAnsi" w:hAnsi="Arial" w:cs="Arial"/>
          <w:color w:val="000000"/>
          <w:sz w:val="22"/>
          <w:szCs w:val="22"/>
        </w:rPr>
      </w:pPr>
      <w:r w:rsidRPr="00B17B8D">
        <w:rPr>
          <w:rFonts w:ascii="Arial" w:eastAsiaTheme="minorHAnsi" w:hAnsi="Arial" w:cs="Arial"/>
          <w:i/>
          <w:iCs/>
          <w:color w:val="000000"/>
          <w:sz w:val="22"/>
          <w:szCs w:val="22"/>
        </w:rPr>
        <w:lastRenderedPageBreak/>
        <w:t xml:space="preserve">3. W przypadku nieosiągnięcia poziomów, o których mowa w pkt.2 Wykonawca zwróci Zamawiającemu kary nałożone za nieosiągnięcie tych poziomów. </w:t>
      </w:r>
    </w:p>
    <w:p w:rsidR="00B17B8D" w:rsidRPr="00B17B8D" w:rsidRDefault="00B17B8D" w:rsidP="00B17B8D">
      <w:pPr>
        <w:jc w:val="both"/>
        <w:rPr>
          <w:rFonts w:ascii="Arial" w:eastAsiaTheme="minorHAnsi" w:hAnsi="Arial" w:cs="Arial"/>
          <w:i/>
          <w:iCs/>
          <w:color w:val="000000"/>
          <w:sz w:val="22"/>
          <w:szCs w:val="22"/>
        </w:rPr>
      </w:pPr>
      <w:r w:rsidRPr="00B17B8D">
        <w:rPr>
          <w:rFonts w:ascii="Arial" w:eastAsiaTheme="minorHAnsi" w:hAnsi="Arial" w:cs="Arial"/>
          <w:i/>
          <w:iCs/>
          <w:color w:val="000000"/>
          <w:sz w:val="22"/>
          <w:szCs w:val="22"/>
        </w:rPr>
        <w:t>4. Ustalenie czy Wykonawca osiągnął wymagane poziomy recyklingu nastąpi na podstawie sprawozdań, o którym mowa w dziale X Sprawozdania, raporty i inne obowiązki pkt.1”</w:t>
      </w:r>
    </w:p>
    <w:p w:rsidR="00B17B8D" w:rsidRPr="00B17B8D" w:rsidRDefault="00B17B8D" w:rsidP="00B17B8D">
      <w:pPr>
        <w:autoSpaceDE w:val="0"/>
        <w:autoSpaceDN w:val="0"/>
        <w:adjustRightInd w:val="0"/>
        <w:jc w:val="both"/>
        <w:rPr>
          <w:rFonts w:ascii="Arial" w:eastAsiaTheme="minorHAnsi" w:hAnsi="Arial" w:cs="Arial"/>
          <w:color w:val="000000"/>
          <w:sz w:val="22"/>
          <w:szCs w:val="22"/>
        </w:rPr>
      </w:pPr>
      <w:r w:rsidRPr="00B17B8D">
        <w:rPr>
          <w:rFonts w:ascii="Arial" w:eastAsiaTheme="minorHAnsi" w:hAnsi="Arial" w:cs="Arial"/>
          <w:color w:val="000000"/>
          <w:sz w:val="22"/>
          <w:szCs w:val="22"/>
        </w:rPr>
        <w:t xml:space="preserve">Zgodnie z zapisami art. 3b i 3c ustawy z dnia 13 września 1996 r. o utrzymaniu czystości i porządku w gminach (D.U. z 2022r., poz. 1549 z poź. zmianami) to gminy są obowiązane do osiągnięcia odpowiednich poziomów recyklingu, przygotowania do ponownego użycia i odzysku innymi metodami oraz ograniczenia masy odpadów komunalnych ulegających biodegradacji przekazywanych do składowania. </w:t>
      </w:r>
    </w:p>
    <w:p w:rsidR="00B17B8D" w:rsidRPr="00B17B8D" w:rsidRDefault="00B17B8D" w:rsidP="00B17B8D">
      <w:pPr>
        <w:autoSpaceDE w:val="0"/>
        <w:autoSpaceDN w:val="0"/>
        <w:adjustRightInd w:val="0"/>
        <w:jc w:val="both"/>
        <w:rPr>
          <w:rFonts w:ascii="Arial" w:eastAsiaTheme="minorHAnsi" w:hAnsi="Arial" w:cs="Arial"/>
          <w:color w:val="000000"/>
          <w:sz w:val="22"/>
          <w:szCs w:val="22"/>
        </w:rPr>
      </w:pPr>
      <w:r w:rsidRPr="00B17B8D">
        <w:rPr>
          <w:rFonts w:ascii="Arial" w:eastAsiaTheme="minorHAnsi" w:hAnsi="Arial" w:cs="Arial"/>
          <w:color w:val="000000"/>
          <w:sz w:val="22"/>
          <w:szCs w:val="22"/>
        </w:rPr>
        <w:t xml:space="preserve">Ze wskazanych powyżej artykułów wynika, że obowiązek osiągania poziomów przygotowania do ponownego użycia i recyklingu odpadów komunalnych w określonych wysokościach nałożony został bezpośrednio na gminy i stanowi jej zadanie. </w:t>
      </w:r>
    </w:p>
    <w:p w:rsidR="00B17B8D" w:rsidRPr="00B17B8D" w:rsidRDefault="00B17B8D" w:rsidP="00B17B8D">
      <w:pPr>
        <w:autoSpaceDE w:val="0"/>
        <w:autoSpaceDN w:val="0"/>
        <w:adjustRightInd w:val="0"/>
        <w:jc w:val="both"/>
        <w:rPr>
          <w:rFonts w:ascii="Arial" w:eastAsiaTheme="minorHAnsi" w:hAnsi="Arial" w:cs="Arial"/>
          <w:color w:val="000000"/>
          <w:sz w:val="22"/>
          <w:szCs w:val="22"/>
        </w:rPr>
      </w:pPr>
      <w:r w:rsidRPr="00B17B8D">
        <w:rPr>
          <w:rFonts w:ascii="Arial" w:eastAsiaTheme="minorHAnsi" w:hAnsi="Arial" w:cs="Arial"/>
          <w:color w:val="000000"/>
          <w:sz w:val="22"/>
          <w:szCs w:val="22"/>
        </w:rPr>
        <w:t xml:space="preserve">To gminy rozliczane są z osiągnięcia poziomów przygotowania do ponownego użycia i recyklingu odpadów komunalnych i ponoszą odpowiedzialność za ich nieosiągnięcie. </w:t>
      </w:r>
    </w:p>
    <w:p w:rsidR="00B17B8D" w:rsidRDefault="00B17B8D" w:rsidP="00B17B8D">
      <w:pPr>
        <w:autoSpaceDE w:val="0"/>
        <w:autoSpaceDN w:val="0"/>
        <w:adjustRightInd w:val="0"/>
        <w:jc w:val="both"/>
        <w:rPr>
          <w:rFonts w:ascii="Arial" w:eastAsiaTheme="minorHAnsi" w:hAnsi="Arial" w:cs="Arial"/>
          <w:color w:val="000000"/>
          <w:sz w:val="22"/>
          <w:szCs w:val="22"/>
        </w:rPr>
      </w:pPr>
      <w:r w:rsidRPr="00B17B8D">
        <w:rPr>
          <w:rFonts w:ascii="Arial" w:eastAsiaTheme="minorHAnsi" w:hAnsi="Arial" w:cs="Arial"/>
          <w:color w:val="000000"/>
          <w:sz w:val="22"/>
          <w:szCs w:val="22"/>
        </w:rPr>
        <w:t xml:space="preserve">Ponadto Wykonawca dokonujący odbioru i zagospodarowania odpadów komunalnych na podstawie zawartej umowy z Gminą nie jest zobowiązany przepisami prawa do dokonywania obliczenia poziomów recyklingu. </w:t>
      </w:r>
    </w:p>
    <w:p w:rsidR="00814640" w:rsidRPr="00814640" w:rsidRDefault="00814640" w:rsidP="00814640">
      <w:pPr>
        <w:autoSpaceDE w:val="0"/>
        <w:autoSpaceDN w:val="0"/>
        <w:adjustRightInd w:val="0"/>
        <w:jc w:val="both"/>
        <w:rPr>
          <w:rFonts w:ascii="Arial" w:eastAsiaTheme="minorHAnsi" w:hAnsi="Arial" w:cs="Arial"/>
          <w:color w:val="000000"/>
          <w:sz w:val="22"/>
          <w:szCs w:val="22"/>
          <w:u w:val="single"/>
        </w:rPr>
      </w:pPr>
      <w:r w:rsidRPr="00814640">
        <w:rPr>
          <w:rFonts w:ascii="Arial" w:eastAsiaTheme="minorHAnsi" w:hAnsi="Arial" w:cs="Arial"/>
          <w:color w:val="000000"/>
          <w:sz w:val="22"/>
          <w:szCs w:val="22"/>
          <w:u w:val="single"/>
        </w:rPr>
        <w:t>Odpowiedź</w:t>
      </w:r>
    </w:p>
    <w:p w:rsidR="00814640" w:rsidRPr="00814640" w:rsidRDefault="00814640" w:rsidP="00814640">
      <w:pPr>
        <w:autoSpaceDE w:val="0"/>
        <w:autoSpaceDN w:val="0"/>
        <w:adjustRightInd w:val="0"/>
        <w:jc w:val="both"/>
        <w:rPr>
          <w:rFonts w:ascii="Arial" w:eastAsiaTheme="minorHAnsi" w:hAnsi="Arial" w:cs="Arial"/>
          <w:color w:val="000000"/>
          <w:sz w:val="22"/>
          <w:szCs w:val="22"/>
        </w:rPr>
      </w:pPr>
      <w:r w:rsidRPr="00814640">
        <w:rPr>
          <w:rFonts w:ascii="Arial" w:eastAsiaTheme="minorHAnsi" w:hAnsi="Arial" w:cs="Arial"/>
          <w:color w:val="000000"/>
          <w:sz w:val="22"/>
          <w:szCs w:val="22"/>
        </w:rPr>
        <w:t xml:space="preserve">Na mocy ustawy o utrzymaniu czystości i porządku w gminach- gmina ma obowiązek powierzyć wykonanie zadania własnego w zakresie odbierania odpadów komunalnych od właścicieli nieruchomości, na których zamieszkują mieszkańcy- przedsiębiorcy wyłonionemu w drodze przetargu, powinna mieć również możliwość zapewnienia sobie prawidłowej realizacji tych usług. Niewątpliwie sposób ich wykonywania przez Wykonawcę ma decydujący wpływ na możliwość wypełnienia przez gminę obowiązków związanych z selektywną zbiórką odpadów i osiąganiem wymaganych poziomów recyklingu. Z tego względu na uzasadnione i dopuszczalne należy uznać zobowiązanie na mocy umowy wykonawcy świadczącego na terenie gminy usługi związane z odbiorem i zagospodarowaniem odpadów do osiągania wymaganych dla gminy wskaźników recyklingu. </w:t>
      </w:r>
    </w:p>
    <w:p w:rsidR="00814640" w:rsidRDefault="00814640" w:rsidP="00814640">
      <w:pPr>
        <w:autoSpaceDE w:val="0"/>
        <w:autoSpaceDN w:val="0"/>
        <w:adjustRightInd w:val="0"/>
        <w:jc w:val="both"/>
        <w:rPr>
          <w:rFonts w:ascii="Arial" w:eastAsiaTheme="minorHAnsi" w:hAnsi="Arial" w:cs="Arial"/>
          <w:color w:val="000000"/>
          <w:sz w:val="22"/>
          <w:szCs w:val="22"/>
        </w:rPr>
      </w:pPr>
      <w:r w:rsidRPr="00814640">
        <w:rPr>
          <w:rFonts w:ascii="Arial" w:eastAsiaTheme="minorHAnsi" w:hAnsi="Arial" w:cs="Arial"/>
          <w:color w:val="000000"/>
          <w:sz w:val="22"/>
          <w:szCs w:val="22"/>
        </w:rPr>
        <w:t>Wobec powyższego Zamawiający podtrzymuje zapisy zawarte w SWZ</w:t>
      </w:r>
      <w:r>
        <w:rPr>
          <w:rFonts w:ascii="Arial" w:eastAsiaTheme="minorHAnsi" w:hAnsi="Arial" w:cs="Arial"/>
          <w:color w:val="000000"/>
          <w:sz w:val="22"/>
          <w:szCs w:val="22"/>
        </w:rPr>
        <w:t>.</w:t>
      </w:r>
    </w:p>
    <w:p w:rsidR="00814640" w:rsidRDefault="00814640" w:rsidP="00B17B8D">
      <w:pPr>
        <w:autoSpaceDE w:val="0"/>
        <w:autoSpaceDN w:val="0"/>
        <w:adjustRightInd w:val="0"/>
        <w:jc w:val="both"/>
        <w:rPr>
          <w:rFonts w:ascii="Arial" w:eastAsiaTheme="minorHAnsi" w:hAnsi="Arial" w:cs="Arial"/>
          <w:color w:val="000000"/>
          <w:sz w:val="22"/>
          <w:szCs w:val="22"/>
        </w:rPr>
      </w:pPr>
    </w:p>
    <w:p w:rsidR="00814640" w:rsidRPr="00B17B8D" w:rsidRDefault="00814640" w:rsidP="00814640">
      <w:pPr>
        <w:jc w:val="both"/>
        <w:rPr>
          <w:rFonts w:ascii="Arial" w:eastAsiaTheme="minorHAnsi" w:hAnsi="Arial" w:cs="Arial"/>
          <w:color w:val="000000"/>
          <w:sz w:val="22"/>
          <w:szCs w:val="22"/>
        </w:rPr>
      </w:pPr>
      <w:r>
        <w:rPr>
          <w:rFonts w:ascii="Arial" w:hAnsi="Arial" w:cs="Arial"/>
          <w:b/>
          <w:bCs/>
          <w:sz w:val="22"/>
          <w:szCs w:val="22"/>
        </w:rPr>
        <w:t xml:space="preserve">Pytanie </w:t>
      </w:r>
      <w:r>
        <w:rPr>
          <w:rFonts w:ascii="Arial" w:hAnsi="Arial" w:cs="Arial"/>
          <w:b/>
          <w:bCs/>
          <w:sz w:val="22"/>
          <w:szCs w:val="22"/>
        </w:rPr>
        <w:t>6</w:t>
      </w:r>
    </w:p>
    <w:p w:rsidR="00B17B8D" w:rsidRPr="00B17B8D" w:rsidRDefault="00B17B8D" w:rsidP="00B17B8D">
      <w:pPr>
        <w:autoSpaceDE w:val="0"/>
        <w:autoSpaceDN w:val="0"/>
        <w:adjustRightInd w:val="0"/>
        <w:jc w:val="both"/>
        <w:rPr>
          <w:rFonts w:ascii="Arial" w:eastAsiaTheme="minorHAnsi" w:hAnsi="Arial" w:cs="Arial"/>
          <w:color w:val="000000"/>
          <w:sz w:val="22"/>
          <w:szCs w:val="22"/>
        </w:rPr>
      </w:pPr>
      <w:r w:rsidRPr="00B17B8D">
        <w:rPr>
          <w:rFonts w:ascii="Arial" w:eastAsiaTheme="minorHAnsi" w:hAnsi="Arial" w:cs="Arial"/>
          <w:color w:val="000000"/>
          <w:sz w:val="22"/>
          <w:szCs w:val="22"/>
        </w:rPr>
        <w:t>Wnioskujemy o zmianę zapisów w Części XII, Szczegółowego opisu przedmiotu zamówienia (SOPZ) stanowiącego Załącznik Nr 2 do SWZ, pkt.5., ppkt. n) „</w:t>
      </w:r>
      <w:r w:rsidRPr="00B17B8D">
        <w:rPr>
          <w:rFonts w:ascii="Arial" w:eastAsiaTheme="minorHAnsi" w:hAnsi="Arial" w:cs="Arial"/>
          <w:i/>
          <w:iCs/>
          <w:color w:val="000000"/>
          <w:sz w:val="22"/>
          <w:szCs w:val="22"/>
        </w:rPr>
        <w:t xml:space="preserve">przechowywać dane pochodzące z systemu monitoringu i systemu czujników, o których mowa w powyższych punktach w siedzibie podmiotu odbierającego odpady komunalne przez okres 2 lat od dnia ich zapisania…..”, </w:t>
      </w:r>
      <w:r w:rsidRPr="00B17B8D">
        <w:rPr>
          <w:rFonts w:ascii="Arial" w:eastAsiaTheme="minorHAnsi" w:hAnsi="Arial" w:cs="Arial"/>
          <w:color w:val="000000"/>
          <w:sz w:val="22"/>
          <w:szCs w:val="22"/>
        </w:rPr>
        <w:t>dopuszczając krótszy okres przechowywania danych z GPS</w:t>
      </w:r>
      <w:r w:rsidRPr="00B17B8D">
        <w:rPr>
          <w:rFonts w:ascii="Arial" w:eastAsiaTheme="minorHAnsi" w:hAnsi="Arial" w:cs="Arial"/>
          <w:i/>
          <w:iCs/>
          <w:color w:val="000000"/>
          <w:sz w:val="22"/>
          <w:szCs w:val="22"/>
        </w:rPr>
        <w:t xml:space="preserve">, </w:t>
      </w:r>
      <w:r w:rsidRPr="00B17B8D">
        <w:rPr>
          <w:rFonts w:ascii="Arial" w:eastAsiaTheme="minorHAnsi" w:hAnsi="Arial" w:cs="Arial"/>
          <w:color w:val="000000"/>
          <w:sz w:val="22"/>
          <w:szCs w:val="22"/>
        </w:rPr>
        <w:t xml:space="preserve">tj. 90 dni. </w:t>
      </w:r>
    </w:p>
    <w:p w:rsidR="00814640" w:rsidRPr="00B17B8D" w:rsidRDefault="00814640" w:rsidP="00814640">
      <w:pPr>
        <w:jc w:val="both"/>
        <w:rPr>
          <w:rFonts w:ascii="Arial" w:hAnsi="Arial" w:cs="Arial"/>
          <w:color w:val="000000" w:themeColor="text1"/>
          <w:sz w:val="22"/>
          <w:szCs w:val="22"/>
          <w:u w:val="single"/>
        </w:rPr>
      </w:pPr>
      <w:r w:rsidRPr="00B17B8D">
        <w:rPr>
          <w:rFonts w:ascii="Arial" w:hAnsi="Arial" w:cs="Arial"/>
          <w:color w:val="000000" w:themeColor="text1"/>
          <w:sz w:val="22"/>
          <w:szCs w:val="22"/>
          <w:u w:val="single"/>
        </w:rPr>
        <w:t>Odpowiedź</w:t>
      </w:r>
    </w:p>
    <w:p w:rsidR="00814640" w:rsidRDefault="00814640" w:rsidP="00814640">
      <w:pPr>
        <w:jc w:val="both"/>
        <w:rPr>
          <w:rFonts w:ascii="Arial" w:hAnsi="Arial" w:cs="Arial"/>
          <w:color w:val="000000" w:themeColor="text1"/>
          <w:sz w:val="22"/>
          <w:szCs w:val="22"/>
        </w:rPr>
      </w:pPr>
      <w:r w:rsidRPr="00B17B8D">
        <w:rPr>
          <w:rFonts w:ascii="Arial" w:hAnsi="Arial" w:cs="Arial"/>
          <w:color w:val="000000" w:themeColor="text1"/>
          <w:sz w:val="22"/>
          <w:szCs w:val="22"/>
        </w:rPr>
        <w:t>Zamawiający podtrzymuje zapis</w:t>
      </w:r>
      <w:r>
        <w:rPr>
          <w:rFonts w:ascii="Arial" w:hAnsi="Arial" w:cs="Arial"/>
          <w:color w:val="000000" w:themeColor="text1"/>
          <w:sz w:val="22"/>
          <w:szCs w:val="22"/>
        </w:rPr>
        <w:t>y</w:t>
      </w:r>
      <w:r w:rsidRPr="00B17B8D">
        <w:rPr>
          <w:rFonts w:ascii="Arial" w:hAnsi="Arial" w:cs="Arial"/>
          <w:color w:val="000000" w:themeColor="text1"/>
          <w:sz w:val="22"/>
          <w:szCs w:val="22"/>
        </w:rPr>
        <w:t xml:space="preserve"> </w:t>
      </w:r>
      <w:r>
        <w:rPr>
          <w:rFonts w:ascii="Arial" w:hAnsi="Arial" w:cs="Arial"/>
          <w:color w:val="000000" w:themeColor="text1"/>
          <w:sz w:val="22"/>
          <w:szCs w:val="22"/>
        </w:rPr>
        <w:t xml:space="preserve">treści </w:t>
      </w:r>
      <w:r w:rsidRPr="00B17B8D">
        <w:rPr>
          <w:rFonts w:ascii="Arial" w:hAnsi="Arial" w:cs="Arial"/>
          <w:color w:val="000000" w:themeColor="text1"/>
          <w:sz w:val="22"/>
          <w:szCs w:val="22"/>
        </w:rPr>
        <w:t>SWZ</w:t>
      </w:r>
      <w:r>
        <w:rPr>
          <w:rFonts w:ascii="Arial" w:hAnsi="Arial" w:cs="Arial"/>
          <w:color w:val="000000" w:themeColor="text1"/>
          <w:sz w:val="22"/>
          <w:szCs w:val="22"/>
        </w:rPr>
        <w:t xml:space="preserve"> bez dokonywania modyfikacji.</w:t>
      </w:r>
    </w:p>
    <w:p w:rsidR="00814640" w:rsidRDefault="00814640" w:rsidP="00814640">
      <w:pPr>
        <w:jc w:val="both"/>
        <w:rPr>
          <w:rFonts w:ascii="Arial" w:hAnsi="Arial" w:cs="Arial"/>
          <w:color w:val="000000" w:themeColor="text1"/>
          <w:sz w:val="22"/>
          <w:szCs w:val="22"/>
        </w:rPr>
      </w:pPr>
    </w:p>
    <w:p w:rsidR="00814640" w:rsidRDefault="00814640">
      <w:pPr>
        <w:rPr>
          <w:rFonts w:ascii="Arial" w:hAnsi="Arial" w:cs="Arial"/>
          <w:color w:val="000000" w:themeColor="text1"/>
          <w:sz w:val="22"/>
          <w:szCs w:val="22"/>
        </w:rPr>
      </w:pPr>
      <w:r>
        <w:rPr>
          <w:rFonts w:ascii="Arial" w:hAnsi="Arial" w:cs="Arial"/>
          <w:color w:val="000000" w:themeColor="text1"/>
          <w:sz w:val="22"/>
          <w:szCs w:val="22"/>
        </w:rPr>
        <w:br w:type="page"/>
      </w:r>
    </w:p>
    <w:p w:rsidR="00814640" w:rsidRDefault="00814640" w:rsidP="00814640">
      <w:pPr>
        <w:jc w:val="center"/>
        <w:rPr>
          <w:rFonts w:ascii="Arial" w:hAnsi="Arial" w:cs="Arial"/>
          <w:b/>
          <w:bCs/>
          <w:i/>
          <w:color w:val="000000" w:themeColor="text1"/>
          <w:sz w:val="22"/>
          <w:szCs w:val="22"/>
        </w:rPr>
      </w:pPr>
    </w:p>
    <w:p w:rsidR="00814640" w:rsidRPr="00814640" w:rsidRDefault="00814640" w:rsidP="00814640">
      <w:pPr>
        <w:jc w:val="center"/>
        <w:rPr>
          <w:rFonts w:ascii="Arial" w:hAnsi="Arial" w:cs="Arial"/>
          <w:b/>
          <w:bCs/>
          <w:i/>
          <w:color w:val="000000" w:themeColor="text1"/>
          <w:sz w:val="22"/>
          <w:szCs w:val="22"/>
        </w:rPr>
      </w:pPr>
      <w:r w:rsidRPr="00814640">
        <w:rPr>
          <w:rFonts w:ascii="Arial" w:hAnsi="Arial" w:cs="Arial"/>
          <w:b/>
          <w:bCs/>
          <w:i/>
          <w:color w:val="000000" w:themeColor="text1"/>
          <w:sz w:val="22"/>
          <w:szCs w:val="22"/>
        </w:rPr>
        <w:t>Zmiana zapisów treści SWZ</w:t>
      </w:r>
    </w:p>
    <w:p w:rsidR="00814640" w:rsidRDefault="00814640" w:rsidP="00814640">
      <w:pPr>
        <w:jc w:val="both"/>
        <w:rPr>
          <w:rFonts w:ascii="Arial" w:hAnsi="Arial" w:cs="Arial"/>
          <w:color w:val="000000" w:themeColor="text1"/>
          <w:sz w:val="22"/>
          <w:szCs w:val="22"/>
        </w:rPr>
      </w:pPr>
    </w:p>
    <w:p w:rsidR="00814640" w:rsidRDefault="00814640" w:rsidP="00814640">
      <w:pPr>
        <w:jc w:val="both"/>
        <w:rPr>
          <w:rFonts w:ascii="Arial" w:hAnsi="Arial" w:cs="Arial"/>
          <w:color w:val="000000" w:themeColor="text1"/>
          <w:sz w:val="22"/>
          <w:szCs w:val="22"/>
        </w:rPr>
      </w:pPr>
      <w:r w:rsidRPr="00814640">
        <w:rPr>
          <w:rFonts w:ascii="Arial" w:hAnsi="Arial" w:cs="Arial"/>
          <w:color w:val="000000" w:themeColor="text1"/>
          <w:sz w:val="22"/>
          <w:szCs w:val="22"/>
        </w:rPr>
        <w:t>Zamawiający działając na podstawie art. 137 ust. 1 ustawy z dnia 11 września 2019 r. Prawo zamówień publicznych (tekst jedn. Dz. U. z 2022 r. poz. 1710 z późn. zm.), dokonuje zmiany treści Specyfikacji Warunków Zamówie</w:t>
      </w:r>
      <w:r>
        <w:rPr>
          <w:rFonts w:ascii="Arial" w:hAnsi="Arial" w:cs="Arial"/>
          <w:color w:val="000000" w:themeColor="text1"/>
          <w:sz w:val="22"/>
          <w:szCs w:val="22"/>
        </w:rPr>
        <w:t>nia (SWZ), w zakresie jak niżej:</w:t>
      </w:r>
    </w:p>
    <w:p w:rsidR="00814640" w:rsidRDefault="00814640" w:rsidP="00814640">
      <w:pPr>
        <w:jc w:val="both"/>
        <w:rPr>
          <w:rFonts w:ascii="Arial" w:hAnsi="Arial" w:cs="Arial"/>
          <w:color w:val="000000" w:themeColor="text1"/>
          <w:sz w:val="22"/>
          <w:szCs w:val="22"/>
        </w:rPr>
      </w:pPr>
    </w:p>
    <w:p w:rsidR="00EB2065" w:rsidRPr="00342473" w:rsidRDefault="00EB2065" w:rsidP="00814640">
      <w:pPr>
        <w:jc w:val="both"/>
        <w:rPr>
          <w:rFonts w:ascii="Arial" w:hAnsi="Arial" w:cs="Arial"/>
          <w:b/>
          <w:color w:val="000000" w:themeColor="text1"/>
          <w:sz w:val="22"/>
          <w:szCs w:val="22"/>
        </w:rPr>
      </w:pPr>
      <w:r w:rsidRPr="00342473">
        <w:rPr>
          <w:rFonts w:ascii="Arial" w:hAnsi="Arial" w:cs="Arial"/>
          <w:b/>
          <w:color w:val="000000" w:themeColor="text1"/>
          <w:sz w:val="22"/>
          <w:szCs w:val="22"/>
        </w:rPr>
        <w:t>Zmiana treści SWZ nr 1</w:t>
      </w:r>
    </w:p>
    <w:p w:rsidR="00EB2065" w:rsidRDefault="00814640" w:rsidP="00814640">
      <w:pPr>
        <w:jc w:val="both"/>
        <w:rPr>
          <w:rFonts w:ascii="Arial" w:eastAsiaTheme="minorHAnsi" w:hAnsi="Arial" w:cs="Arial"/>
          <w:color w:val="000000"/>
          <w:sz w:val="22"/>
          <w:szCs w:val="22"/>
        </w:rPr>
      </w:pPr>
      <w:r w:rsidRPr="00814640">
        <w:rPr>
          <w:rFonts w:ascii="Arial" w:hAnsi="Arial" w:cs="Arial"/>
          <w:color w:val="000000" w:themeColor="text1"/>
          <w:sz w:val="22"/>
          <w:szCs w:val="22"/>
        </w:rPr>
        <w:t>W załączniku nr 2 do SWZ - Szczegółowy opis przedmiotu zamówienia (SOPZ)</w:t>
      </w:r>
      <w:r>
        <w:rPr>
          <w:rFonts w:ascii="Arial" w:hAnsi="Arial" w:cs="Arial"/>
          <w:color w:val="000000" w:themeColor="text1"/>
          <w:sz w:val="22"/>
          <w:szCs w:val="22"/>
        </w:rPr>
        <w:t xml:space="preserve"> w </w:t>
      </w:r>
      <w:r w:rsidR="006025C8">
        <w:rPr>
          <w:rFonts w:ascii="Arial" w:hAnsi="Arial" w:cs="Arial"/>
          <w:color w:val="000000" w:themeColor="text1"/>
          <w:sz w:val="22"/>
          <w:szCs w:val="22"/>
        </w:rPr>
        <w:t xml:space="preserve">pkt III </w:t>
      </w:r>
      <w:r w:rsidR="006025C8">
        <w:rPr>
          <w:rFonts w:ascii="Arial" w:hAnsi="Arial" w:cs="Arial"/>
          <w:color w:val="000000" w:themeColor="text1"/>
          <w:sz w:val="22"/>
          <w:szCs w:val="22"/>
        </w:rPr>
        <w:br/>
        <w:t xml:space="preserve">w </w:t>
      </w:r>
      <w:r w:rsidRPr="00B17B8D">
        <w:rPr>
          <w:rFonts w:ascii="Arial" w:eastAsiaTheme="minorHAnsi" w:hAnsi="Arial" w:cs="Arial"/>
          <w:color w:val="000000"/>
          <w:sz w:val="22"/>
          <w:szCs w:val="22"/>
        </w:rPr>
        <w:t>tabeli nr 1 w wierszu 9</w:t>
      </w:r>
    </w:p>
    <w:p w:rsidR="00814640" w:rsidRDefault="00EB2065" w:rsidP="00814640">
      <w:pPr>
        <w:jc w:val="both"/>
        <w:rPr>
          <w:rFonts w:ascii="Arial" w:eastAsiaTheme="minorHAnsi" w:hAnsi="Arial" w:cs="Arial"/>
          <w:color w:val="000000"/>
          <w:sz w:val="22"/>
          <w:szCs w:val="22"/>
        </w:rPr>
      </w:pPr>
      <w:r>
        <w:rPr>
          <w:rFonts w:ascii="Arial" w:eastAsiaTheme="minorHAnsi" w:hAnsi="Arial" w:cs="Arial"/>
          <w:color w:val="000000"/>
          <w:sz w:val="22"/>
          <w:szCs w:val="22"/>
        </w:rPr>
        <w:t>było:</w:t>
      </w:r>
    </w:p>
    <w:p w:rsidR="00EB2065" w:rsidRDefault="00EB2065" w:rsidP="00814640">
      <w:pPr>
        <w:jc w:val="both"/>
        <w:rPr>
          <w:rFonts w:ascii="Arial" w:eastAsiaTheme="minorHAnsi" w:hAnsi="Arial" w:cs="Arial"/>
          <w:color w:val="000000"/>
          <w:sz w:val="22"/>
          <w:szCs w:val="22"/>
        </w:rPr>
      </w:pPr>
      <w:r w:rsidRPr="00EB2065">
        <w:rPr>
          <w:rFonts w:ascii="Arial" w:eastAsiaTheme="minorHAnsi" w:hAnsi="Arial" w:cs="Arial"/>
          <w:color w:val="000000"/>
          <w:sz w:val="22"/>
          <w:szCs w:val="22"/>
        </w:rPr>
        <w:t>9. Zużyty sprzęt elektryczny i elektroniczny – gromadzone w PSZOK (20 01 35, 20 01 36, 20 01 21, 20 01 23) ,, u źródła”</w:t>
      </w:r>
    </w:p>
    <w:p w:rsidR="00EB2065" w:rsidRDefault="00EB2065" w:rsidP="00814640">
      <w:pPr>
        <w:jc w:val="both"/>
        <w:rPr>
          <w:rFonts w:ascii="Arial" w:eastAsiaTheme="minorHAnsi" w:hAnsi="Arial" w:cs="Arial"/>
          <w:color w:val="000000"/>
          <w:sz w:val="22"/>
          <w:szCs w:val="22"/>
        </w:rPr>
      </w:pPr>
      <w:r>
        <w:rPr>
          <w:rFonts w:ascii="Arial" w:eastAsiaTheme="minorHAnsi" w:hAnsi="Arial" w:cs="Arial"/>
          <w:color w:val="000000"/>
          <w:sz w:val="22"/>
          <w:szCs w:val="22"/>
        </w:rPr>
        <w:t>jest po zmianie:</w:t>
      </w:r>
    </w:p>
    <w:p w:rsidR="00EB2065" w:rsidRDefault="00EB2065" w:rsidP="00EB2065">
      <w:pPr>
        <w:jc w:val="both"/>
        <w:rPr>
          <w:rFonts w:ascii="Arial" w:eastAsiaTheme="minorHAnsi" w:hAnsi="Arial" w:cs="Arial"/>
          <w:color w:val="000000"/>
          <w:sz w:val="22"/>
          <w:szCs w:val="22"/>
        </w:rPr>
      </w:pPr>
      <w:r w:rsidRPr="00EB2065">
        <w:rPr>
          <w:rFonts w:ascii="Arial" w:eastAsiaTheme="minorHAnsi" w:hAnsi="Arial" w:cs="Arial"/>
          <w:color w:val="000000"/>
          <w:sz w:val="22"/>
          <w:szCs w:val="22"/>
        </w:rPr>
        <w:t>9. Zużyty sprzęt elektryczny i elektroniczny – gromadzone w PSZOK (20 01 35</w:t>
      </w:r>
      <w:r>
        <w:rPr>
          <w:rFonts w:ascii="Arial" w:eastAsiaTheme="minorHAnsi" w:hAnsi="Arial" w:cs="Arial"/>
          <w:color w:val="000000"/>
          <w:sz w:val="22"/>
          <w:szCs w:val="22"/>
        </w:rPr>
        <w:t>*</w:t>
      </w:r>
      <w:r w:rsidRPr="00EB2065">
        <w:rPr>
          <w:rFonts w:ascii="Arial" w:eastAsiaTheme="minorHAnsi" w:hAnsi="Arial" w:cs="Arial"/>
          <w:color w:val="000000"/>
          <w:sz w:val="22"/>
          <w:szCs w:val="22"/>
        </w:rPr>
        <w:t>, 20 01 36, 20 01 21, 20 01 23</w:t>
      </w:r>
      <w:r>
        <w:rPr>
          <w:rFonts w:ascii="Arial" w:eastAsiaTheme="minorHAnsi" w:hAnsi="Arial" w:cs="Arial"/>
          <w:color w:val="000000"/>
          <w:sz w:val="22"/>
          <w:szCs w:val="22"/>
        </w:rPr>
        <w:t>*</w:t>
      </w:r>
      <w:r w:rsidRPr="00EB2065">
        <w:rPr>
          <w:rFonts w:ascii="Arial" w:eastAsiaTheme="minorHAnsi" w:hAnsi="Arial" w:cs="Arial"/>
          <w:color w:val="000000"/>
          <w:sz w:val="22"/>
          <w:szCs w:val="22"/>
        </w:rPr>
        <w:t>) ,, u źródła”</w:t>
      </w:r>
    </w:p>
    <w:p w:rsidR="00EB2065" w:rsidRDefault="00EB2065" w:rsidP="00EB2065">
      <w:pPr>
        <w:jc w:val="both"/>
        <w:rPr>
          <w:rFonts w:ascii="Arial" w:eastAsiaTheme="minorHAnsi" w:hAnsi="Arial" w:cs="Arial"/>
          <w:color w:val="000000"/>
          <w:sz w:val="22"/>
          <w:szCs w:val="22"/>
        </w:rPr>
      </w:pPr>
    </w:p>
    <w:p w:rsidR="00EB2065" w:rsidRPr="00342473" w:rsidRDefault="00EB2065" w:rsidP="006025C8">
      <w:pPr>
        <w:jc w:val="both"/>
        <w:rPr>
          <w:rFonts w:ascii="Arial" w:hAnsi="Arial" w:cs="Arial"/>
          <w:b/>
          <w:color w:val="000000" w:themeColor="text1"/>
          <w:sz w:val="22"/>
          <w:szCs w:val="22"/>
        </w:rPr>
      </w:pPr>
      <w:r w:rsidRPr="00342473">
        <w:rPr>
          <w:rFonts w:ascii="Arial" w:hAnsi="Arial" w:cs="Arial"/>
          <w:b/>
          <w:color w:val="000000" w:themeColor="text1"/>
          <w:sz w:val="22"/>
          <w:szCs w:val="22"/>
        </w:rPr>
        <w:t xml:space="preserve">Zmiana treści SWZ nr </w:t>
      </w:r>
      <w:r w:rsidRPr="00342473">
        <w:rPr>
          <w:rFonts w:ascii="Arial" w:hAnsi="Arial" w:cs="Arial"/>
          <w:b/>
          <w:color w:val="000000" w:themeColor="text1"/>
          <w:sz w:val="22"/>
          <w:szCs w:val="22"/>
        </w:rPr>
        <w:t>2</w:t>
      </w:r>
    </w:p>
    <w:p w:rsidR="006025C8" w:rsidRDefault="006025C8" w:rsidP="006025C8">
      <w:pPr>
        <w:jc w:val="both"/>
        <w:rPr>
          <w:rFonts w:ascii="Arial" w:eastAsiaTheme="minorHAnsi" w:hAnsi="Arial" w:cs="Arial"/>
          <w:color w:val="000000"/>
          <w:sz w:val="22"/>
          <w:szCs w:val="22"/>
        </w:rPr>
      </w:pPr>
      <w:r w:rsidRPr="00814640">
        <w:rPr>
          <w:rFonts w:ascii="Arial" w:hAnsi="Arial" w:cs="Arial"/>
          <w:color w:val="000000" w:themeColor="text1"/>
          <w:sz w:val="22"/>
          <w:szCs w:val="22"/>
        </w:rPr>
        <w:t>W załączniku nr 2 do SWZ - Szczegółowy opis przedmiotu zamówienia (SOPZ)</w:t>
      </w:r>
      <w:r>
        <w:rPr>
          <w:rFonts w:ascii="Arial" w:hAnsi="Arial" w:cs="Arial"/>
          <w:color w:val="000000" w:themeColor="text1"/>
          <w:sz w:val="22"/>
          <w:szCs w:val="22"/>
        </w:rPr>
        <w:t xml:space="preserve"> w </w:t>
      </w:r>
      <w:r>
        <w:rPr>
          <w:rFonts w:ascii="Arial" w:hAnsi="Arial" w:cs="Arial"/>
          <w:color w:val="000000" w:themeColor="text1"/>
          <w:sz w:val="22"/>
          <w:szCs w:val="22"/>
        </w:rPr>
        <w:t xml:space="preserve">pkt IV </w:t>
      </w:r>
      <w:r>
        <w:rPr>
          <w:rFonts w:ascii="Arial" w:hAnsi="Arial" w:cs="Arial"/>
          <w:color w:val="000000" w:themeColor="text1"/>
          <w:sz w:val="22"/>
          <w:szCs w:val="22"/>
        </w:rPr>
        <w:br/>
      </w:r>
      <w:r>
        <w:rPr>
          <w:rFonts w:ascii="Arial" w:eastAsiaTheme="minorHAnsi" w:hAnsi="Arial" w:cs="Arial"/>
          <w:color w:val="000000"/>
          <w:sz w:val="22"/>
          <w:szCs w:val="22"/>
        </w:rPr>
        <w:t xml:space="preserve">w akapicie 9 i 15 </w:t>
      </w:r>
    </w:p>
    <w:p w:rsidR="006025C8" w:rsidRDefault="006025C8" w:rsidP="006025C8">
      <w:pPr>
        <w:jc w:val="both"/>
        <w:rPr>
          <w:rFonts w:ascii="Arial" w:eastAsiaTheme="minorHAnsi" w:hAnsi="Arial" w:cs="Arial"/>
          <w:color w:val="000000"/>
          <w:sz w:val="22"/>
          <w:szCs w:val="22"/>
        </w:rPr>
      </w:pPr>
      <w:r>
        <w:rPr>
          <w:rFonts w:ascii="Arial" w:eastAsiaTheme="minorHAnsi" w:hAnsi="Arial" w:cs="Arial"/>
          <w:color w:val="000000"/>
          <w:sz w:val="22"/>
          <w:szCs w:val="22"/>
        </w:rPr>
        <w:t>było:</w:t>
      </w:r>
    </w:p>
    <w:p w:rsidR="006025C8" w:rsidRPr="006025C8" w:rsidRDefault="006025C8" w:rsidP="006025C8">
      <w:pPr>
        <w:pStyle w:val="Standard"/>
        <w:spacing w:after="0" w:line="240" w:lineRule="auto"/>
        <w:rPr>
          <w:rFonts w:ascii="Cambria" w:hAnsi="Cambria"/>
          <w:color w:val="auto"/>
        </w:rPr>
      </w:pPr>
      <w:r w:rsidRPr="00FD01FB">
        <w:rPr>
          <w:rFonts w:ascii="Cambria" w:eastAsia="Verdana" w:hAnsi="Cambria" w:cs="Verdana"/>
          <w:color w:val="auto"/>
        </w:rPr>
        <w:t xml:space="preserve">    </w:t>
      </w:r>
      <w:r w:rsidRPr="006025C8">
        <w:rPr>
          <w:rFonts w:ascii="Cambria" w:hAnsi="Cambria" w:cs="Verdana Bold"/>
          <w:color w:val="auto"/>
        </w:rPr>
        <w:t xml:space="preserve">-urządzenia zawierające freon               kod odpadu 20 01 23                           </w:t>
      </w:r>
      <w:r w:rsidRPr="006025C8">
        <w:rPr>
          <w:rFonts w:ascii="Cambria" w:hAnsi="Cambria" w:cs="Verdana Bold"/>
          <w:b/>
          <w:color w:val="auto"/>
        </w:rPr>
        <w:t>7,00 Mg</w:t>
      </w:r>
    </w:p>
    <w:p w:rsidR="006025C8" w:rsidRPr="006025C8" w:rsidRDefault="006025C8" w:rsidP="006025C8">
      <w:pPr>
        <w:pStyle w:val="Standard"/>
        <w:spacing w:after="0" w:line="240" w:lineRule="auto"/>
        <w:rPr>
          <w:rFonts w:ascii="Cambria" w:hAnsi="Cambria"/>
          <w:color w:val="auto"/>
        </w:rPr>
      </w:pPr>
      <w:r w:rsidRPr="006025C8">
        <w:rPr>
          <w:rFonts w:ascii="Cambria" w:hAnsi="Cambria" w:cs="Verdana Bold"/>
          <w:color w:val="auto"/>
        </w:rPr>
        <w:t xml:space="preserve">                                                                            kod odpadu  20 01 35                              </w:t>
      </w:r>
      <w:r w:rsidRPr="006025C8">
        <w:rPr>
          <w:rFonts w:ascii="Cambria" w:hAnsi="Cambria" w:cs="Verdana Bold"/>
          <w:b/>
          <w:color w:val="auto"/>
        </w:rPr>
        <w:t>5,00Mg</w:t>
      </w:r>
    </w:p>
    <w:p w:rsidR="006025C8" w:rsidRPr="006025C8" w:rsidRDefault="006025C8" w:rsidP="006025C8">
      <w:pPr>
        <w:jc w:val="both"/>
        <w:rPr>
          <w:rFonts w:ascii="Arial" w:eastAsiaTheme="minorHAnsi" w:hAnsi="Arial" w:cs="Arial"/>
          <w:color w:val="000000"/>
          <w:sz w:val="22"/>
          <w:szCs w:val="22"/>
        </w:rPr>
      </w:pPr>
      <w:r w:rsidRPr="006025C8">
        <w:rPr>
          <w:rFonts w:ascii="Arial" w:eastAsiaTheme="minorHAnsi" w:hAnsi="Arial" w:cs="Arial"/>
          <w:color w:val="000000"/>
          <w:sz w:val="22"/>
          <w:szCs w:val="22"/>
        </w:rPr>
        <w:t>jest po zmianie:</w:t>
      </w:r>
    </w:p>
    <w:p w:rsidR="006025C8" w:rsidRPr="006025C8" w:rsidRDefault="006025C8" w:rsidP="006025C8">
      <w:pPr>
        <w:pStyle w:val="Standard"/>
        <w:spacing w:after="0" w:line="240" w:lineRule="auto"/>
        <w:rPr>
          <w:rFonts w:ascii="Cambria" w:hAnsi="Cambria"/>
          <w:color w:val="auto"/>
        </w:rPr>
      </w:pPr>
      <w:r w:rsidRPr="006025C8">
        <w:rPr>
          <w:rFonts w:ascii="Cambria" w:eastAsia="Verdana" w:hAnsi="Cambria" w:cs="Verdana"/>
          <w:color w:val="auto"/>
        </w:rPr>
        <w:t xml:space="preserve">    </w:t>
      </w:r>
      <w:r w:rsidRPr="006025C8">
        <w:rPr>
          <w:rFonts w:ascii="Cambria" w:hAnsi="Cambria" w:cs="Verdana Bold"/>
          <w:color w:val="auto"/>
        </w:rPr>
        <w:t xml:space="preserve">-urządzenia zawierające freon               kod odpadu 20 01 23*                           </w:t>
      </w:r>
      <w:r w:rsidRPr="006025C8">
        <w:rPr>
          <w:rFonts w:ascii="Cambria" w:hAnsi="Cambria" w:cs="Verdana Bold"/>
          <w:b/>
          <w:color w:val="auto"/>
        </w:rPr>
        <w:t>7,00 Mg</w:t>
      </w:r>
    </w:p>
    <w:p w:rsidR="006025C8" w:rsidRPr="00FD01FB" w:rsidRDefault="006025C8" w:rsidP="006025C8">
      <w:pPr>
        <w:pStyle w:val="Standard"/>
        <w:spacing w:after="0" w:line="240" w:lineRule="auto"/>
        <w:rPr>
          <w:rFonts w:ascii="Cambria" w:hAnsi="Cambria"/>
          <w:color w:val="auto"/>
        </w:rPr>
      </w:pPr>
      <w:r w:rsidRPr="006025C8">
        <w:rPr>
          <w:rFonts w:ascii="Cambria" w:hAnsi="Cambria" w:cs="Verdana Bold"/>
          <w:color w:val="auto"/>
        </w:rPr>
        <w:t xml:space="preserve">                                                                            kod odpadu  20 01 35*                              </w:t>
      </w:r>
      <w:r w:rsidRPr="006025C8">
        <w:rPr>
          <w:rFonts w:ascii="Cambria" w:hAnsi="Cambria" w:cs="Verdana Bold"/>
          <w:b/>
          <w:color w:val="auto"/>
        </w:rPr>
        <w:t>5,00Mg</w:t>
      </w:r>
    </w:p>
    <w:p w:rsidR="00EB2065" w:rsidRDefault="00EB2065" w:rsidP="006025C8">
      <w:pPr>
        <w:jc w:val="both"/>
        <w:rPr>
          <w:rFonts w:ascii="Arial" w:eastAsiaTheme="minorHAnsi" w:hAnsi="Arial" w:cs="Arial"/>
          <w:color w:val="000000"/>
          <w:sz w:val="22"/>
          <w:szCs w:val="22"/>
        </w:rPr>
      </w:pPr>
    </w:p>
    <w:p w:rsidR="006025C8" w:rsidRPr="00342473" w:rsidRDefault="006025C8" w:rsidP="006025C8">
      <w:pPr>
        <w:jc w:val="both"/>
        <w:rPr>
          <w:rFonts w:ascii="Arial" w:hAnsi="Arial" w:cs="Arial"/>
          <w:b/>
          <w:color w:val="000000" w:themeColor="text1"/>
          <w:sz w:val="22"/>
          <w:szCs w:val="22"/>
        </w:rPr>
      </w:pPr>
      <w:r w:rsidRPr="00342473">
        <w:rPr>
          <w:rFonts w:ascii="Arial" w:hAnsi="Arial" w:cs="Arial"/>
          <w:b/>
          <w:color w:val="000000" w:themeColor="text1"/>
          <w:sz w:val="22"/>
          <w:szCs w:val="22"/>
        </w:rPr>
        <w:t xml:space="preserve">Zmiana treści SWZ nr </w:t>
      </w:r>
      <w:r w:rsidRPr="00342473">
        <w:rPr>
          <w:rFonts w:ascii="Arial" w:hAnsi="Arial" w:cs="Arial"/>
          <w:b/>
          <w:color w:val="000000" w:themeColor="text1"/>
          <w:sz w:val="22"/>
          <w:szCs w:val="22"/>
        </w:rPr>
        <w:t>3</w:t>
      </w:r>
    </w:p>
    <w:p w:rsidR="006025C8" w:rsidRDefault="006025C8" w:rsidP="006025C8">
      <w:pPr>
        <w:jc w:val="both"/>
        <w:rPr>
          <w:rFonts w:ascii="Arial" w:eastAsiaTheme="minorHAnsi" w:hAnsi="Arial" w:cs="Arial"/>
          <w:color w:val="000000"/>
          <w:sz w:val="22"/>
          <w:szCs w:val="22"/>
        </w:rPr>
      </w:pPr>
      <w:r>
        <w:rPr>
          <w:rFonts w:ascii="Arial" w:eastAsiaTheme="minorHAnsi" w:hAnsi="Arial" w:cs="Arial"/>
          <w:color w:val="000000"/>
          <w:sz w:val="22"/>
          <w:szCs w:val="22"/>
        </w:rPr>
        <w:t xml:space="preserve">W formularzu oferty w załączniku nr 1 do SWZ w pkt C w tabeli </w:t>
      </w:r>
      <w:r w:rsidR="00342473">
        <w:rPr>
          <w:rFonts w:ascii="Arial" w:eastAsiaTheme="minorHAnsi" w:hAnsi="Arial" w:cs="Arial"/>
          <w:color w:val="000000"/>
          <w:sz w:val="22"/>
          <w:szCs w:val="22"/>
        </w:rPr>
        <w:t>w pozycjach 17,18, 27, i 28</w:t>
      </w:r>
    </w:p>
    <w:p w:rsidR="00342473" w:rsidRDefault="00342473" w:rsidP="006025C8">
      <w:pPr>
        <w:jc w:val="both"/>
        <w:rPr>
          <w:rFonts w:ascii="Arial" w:eastAsiaTheme="minorHAnsi" w:hAnsi="Arial" w:cs="Arial"/>
          <w:color w:val="000000"/>
          <w:sz w:val="22"/>
          <w:szCs w:val="22"/>
        </w:rPr>
      </w:pPr>
      <w:r>
        <w:rPr>
          <w:rFonts w:ascii="Arial" w:eastAsiaTheme="minorHAnsi" w:hAnsi="Arial" w:cs="Arial"/>
          <w:color w:val="000000"/>
          <w:sz w:val="22"/>
          <w:szCs w:val="22"/>
        </w:rPr>
        <w:t>było:</w:t>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78"/>
        <w:gridCol w:w="4302"/>
        <w:gridCol w:w="1201"/>
        <w:gridCol w:w="1997"/>
        <w:gridCol w:w="2360"/>
      </w:tblGrid>
      <w:tr w:rsidR="00342473" w:rsidRPr="00A86018" w:rsidTr="00342473">
        <w:trPr>
          <w:trHeight w:val="510"/>
          <w:jc w:val="center"/>
        </w:trPr>
        <w:tc>
          <w:tcPr>
            <w:tcW w:w="378" w:type="dxa"/>
            <w:vAlign w:val="center"/>
          </w:tcPr>
          <w:p w:rsidR="00342473" w:rsidRPr="00A86018" w:rsidRDefault="00342473" w:rsidP="004A3CDB">
            <w:pPr>
              <w:rPr>
                <w:rFonts w:asciiTheme="majorHAnsi" w:hAnsiTheme="majorHAnsi" w:cs="Arial"/>
                <w:sz w:val="18"/>
                <w:szCs w:val="18"/>
              </w:rPr>
            </w:pPr>
            <w:r>
              <w:rPr>
                <w:rFonts w:asciiTheme="majorHAnsi" w:hAnsiTheme="majorHAnsi" w:cs="Arial"/>
                <w:sz w:val="18"/>
                <w:szCs w:val="18"/>
              </w:rPr>
              <w:t>17</w:t>
            </w:r>
            <w:r w:rsidRPr="00A86018">
              <w:rPr>
                <w:rFonts w:asciiTheme="majorHAnsi" w:hAnsiTheme="majorHAnsi" w:cs="Arial"/>
                <w:sz w:val="18"/>
                <w:szCs w:val="18"/>
              </w:rPr>
              <w:t>.</w:t>
            </w:r>
          </w:p>
        </w:tc>
        <w:tc>
          <w:tcPr>
            <w:tcW w:w="4302" w:type="dxa"/>
            <w:vAlign w:val="center"/>
          </w:tcPr>
          <w:p w:rsidR="00342473" w:rsidRPr="00342473" w:rsidRDefault="00342473" w:rsidP="00342473">
            <w:pPr>
              <w:jc w:val="center"/>
              <w:rPr>
                <w:rFonts w:asciiTheme="majorHAnsi" w:hAnsiTheme="majorHAnsi" w:cs="Arial"/>
                <w:sz w:val="20"/>
                <w:szCs w:val="20"/>
              </w:rPr>
            </w:pPr>
            <w:r w:rsidRPr="00342473">
              <w:rPr>
                <w:rFonts w:asciiTheme="majorHAnsi" w:hAnsiTheme="majorHAnsi" w:cs="Arial"/>
                <w:sz w:val="20"/>
                <w:szCs w:val="20"/>
              </w:rPr>
              <w:t>Odbiór urządzeń zawierających freon kod odpadu</w:t>
            </w:r>
            <w:r>
              <w:rPr>
                <w:rFonts w:asciiTheme="majorHAnsi" w:hAnsiTheme="majorHAnsi" w:cs="Arial"/>
                <w:sz w:val="20"/>
                <w:szCs w:val="20"/>
              </w:rPr>
              <w:br/>
            </w:r>
            <w:r w:rsidRPr="00342473">
              <w:rPr>
                <w:rFonts w:ascii="Verdana" w:hAnsi="Verdana" w:cs="Verdana Bold"/>
                <w:sz w:val="18"/>
                <w:szCs w:val="18"/>
              </w:rPr>
              <w:t xml:space="preserve">20 01 23                        </w:t>
            </w:r>
          </w:p>
        </w:tc>
        <w:tc>
          <w:tcPr>
            <w:tcW w:w="1201" w:type="dxa"/>
            <w:vAlign w:val="center"/>
          </w:tcPr>
          <w:p w:rsidR="00342473" w:rsidRPr="00A86018" w:rsidRDefault="00342473" w:rsidP="004A3CDB">
            <w:pPr>
              <w:jc w:val="center"/>
              <w:rPr>
                <w:rFonts w:asciiTheme="majorHAnsi" w:hAnsiTheme="majorHAnsi" w:cs="Arial"/>
                <w:sz w:val="18"/>
                <w:szCs w:val="18"/>
              </w:rPr>
            </w:pPr>
          </w:p>
        </w:tc>
        <w:tc>
          <w:tcPr>
            <w:tcW w:w="1997" w:type="dxa"/>
            <w:shd w:val="clear" w:color="auto" w:fill="D9D9D9" w:themeFill="background1" w:themeFillShade="D9"/>
            <w:vAlign w:val="center"/>
          </w:tcPr>
          <w:p w:rsidR="00342473" w:rsidRPr="00A86018" w:rsidRDefault="00342473" w:rsidP="004A3CDB">
            <w:pPr>
              <w:jc w:val="center"/>
              <w:rPr>
                <w:rFonts w:asciiTheme="majorHAnsi" w:hAnsiTheme="majorHAnsi" w:cs="Arial"/>
                <w:sz w:val="20"/>
                <w:szCs w:val="20"/>
              </w:rPr>
            </w:pPr>
            <w:r>
              <w:rPr>
                <w:rFonts w:asciiTheme="majorHAnsi" w:hAnsiTheme="majorHAnsi" w:cs="Arial"/>
                <w:sz w:val="20"/>
                <w:szCs w:val="20"/>
              </w:rPr>
              <w:t>7</w:t>
            </w:r>
            <w:r w:rsidRPr="00A86018">
              <w:rPr>
                <w:rFonts w:asciiTheme="majorHAnsi" w:hAnsiTheme="majorHAnsi" w:cs="Arial"/>
                <w:sz w:val="20"/>
                <w:szCs w:val="20"/>
              </w:rPr>
              <w:t>,</w:t>
            </w:r>
            <w:r>
              <w:rPr>
                <w:rFonts w:asciiTheme="majorHAnsi" w:hAnsiTheme="majorHAnsi" w:cs="Arial"/>
                <w:sz w:val="20"/>
                <w:szCs w:val="20"/>
              </w:rPr>
              <w:t>0</w:t>
            </w:r>
            <w:r w:rsidRPr="00A86018">
              <w:rPr>
                <w:rFonts w:asciiTheme="majorHAnsi" w:hAnsiTheme="majorHAnsi" w:cs="Arial"/>
                <w:sz w:val="20"/>
                <w:szCs w:val="20"/>
              </w:rPr>
              <w:t>0 Mg</w:t>
            </w:r>
          </w:p>
        </w:tc>
        <w:tc>
          <w:tcPr>
            <w:tcW w:w="2360" w:type="dxa"/>
            <w:vAlign w:val="center"/>
          </w:tcPr>
          <w:p w:rsidR="00342473" w:rsidRPr="00A86018" w:rsidRDefault="00342473" w:rsidP="004A3CDB">
            <w:pPr>
              <w:jc w:val="right"/>
              <w:rPr>
                <w:rFonts w:asciiTheme="majorHAnsi" w:hAnsiTheme="majorHAnsi" w:cs="Arial"/>
                <w:sz w:val="18"/>
                <w:szCs w:val="18"/>
              </w:rPr>
            </w:pPr>
          </w:p>
        </w:tc>
      </w:tr>
      <w:tr w:rsidR="00342473" w:rsidRPr="00A86018" w:rsidTr="00342473">
        <w:trPr>
          <w:trHeight w:val="510"/>
          <w:jc w:val="center"/>
        </w:trPr>
        <w:tc>
          <w:tcPr>
            <w:tcW w:w="378" w:type="dxa"/>
            <w:vAlign w:val="center"/>
          </w:tcPr>
          <w:p w:rsidR="00342473" w:rsidRDefault="00342473" w:rsidP="004A3CDB">
            <w:pPr>
              <w:rPr>
                <w:rFonts w:asciiTheme="majorHAnsi" w:hAnsiTheme="majorHAnsi" w:cs="Arial"/>
                <w:sz w:val="18"/>
                <w:szCs w:val="18"/>
              </w:rPr>
            </w:pPr>
            <w:r>
              <w:rPr>
                <w:rFonts w:asciiTheme="majorHAnsi" w:hAnsiTheme="majorHAnsi" w:cs="Arial"/>
                <w:sz w:val="18"/>
                <w:szCs w:val="18"/>
              </w:rPr>
              <w:t>18.</w:t>
            </w:r>
          </w:p>
        </w:tc>
        <w:tc>
          <w:tcPr>
            <w:tcW w:w="4302" w:type="dxa"/>
            <w:vAlign w:val="center"/>
          </w:tcPr>
          <w:p w:rsidR="00342473" w:rsidRPr="00342473" w:rsidRDefault="00342473" w:rsidP="00342473">
            <w:pPr>
              <w:jc w:val="center"/>
              <w:rPr>
                <w:rFonts w:asciiTheme="majorHAnsi" w:hAnsiTheme="majorHAnsi" w:cs="Arial"/>
                <w:sz w:val="20"/>
                <w:szCs w:val="20"/>
              </w:rPr>
            </w:pPr>
            <w:r w:rsidRPr="00342473">
              <w:rPr>
                <w:rFonts w:asciiTheme="majorHAnsi" w:hAnsiTheme="majorHAnsi" w:cs="Arial"/>
                <w:color w:val="000000"/>
                <w:sz w:val="20"/>
                <w:szCs w:val="20"/>
              </w:rPr>
              <w:t>Zagospodarowanie</w:t>
            </w:r>
            <w:r w:rsidRPr="00342473">
              <w:rPr>
                <w:rFonts w:asciiTheme="majorHAnsi" w:hAnsiTheme="majorHAnsi" w:cs="Arial"/>
                <w:sz w:val="20"/>
                <w:szCs w:val="20"/>
              </w:rPr>
              <w:t xml:space="preserve"> urządzeń zawierających freon kod odpadu </w:t>
            </w:r>
            <w:r w:rsidRPr="00342473">
              <w:rPr>
                <w:rFonts w:ascii="Verdana" w:hAnsi="Verdana" w:cs="Verdana Bold"/>
                <w:sz w:val="18"/>
                <w:szCs w:val="18"/>
              </w:rPr>
              <w:t xml:space="preserve">20 01 23                        </w:t>
            </w:r>
          </w:p>
        </w:tc>
        <w:tc>
          <w:tcPr>
            <w:tcW w:w="1201" w:type="dxa"/>
            <w:vAlign w:val="center"/>
          </w:tcPr>
          <w:p w:rsidR="00342473" w:rsidRPr="00A86018" w:rsidRDefault="00342473" w:rsidP="004A3CDB">
            <w:pPr>
              <w:jc w:val="center"/>
              <w:rPr>
                <w:rFonts w:asciiTheme="majorHAnsi" w:hAnsiTheme="majorHAnsi" w:cs="Arial"/>
                <w:sz w:val="18"/>
                <w:szCs w:val="18"/>
              </w:rPr>
            </w:pPr>
          </w:p>
        </w:tc>
        <w:tc>
          <w:tcPr>
            <w:tcW w:w="1997" w:type="dxa"/>
            <w:shd w:val="clear" w:color="auto" w:fill="D9D9D9" w:themeFill="background1" w:themeFillShade="D9"/>
            <w:vAlign w:val="center"/>
          </w:tcPr>
          <w:p w:rsidR="00342473" w:rsidRDefault="00342473" w:rsidP="004A3CDB">
            <w:pPr>
              <w:jc w:val="center"/>
              <w:rPr>
                <w:rFonts w:asciiTheme="majorHAnsi" w:hAnsiTheme="majorHAnsi" w:cs="Arial"/>
                <w:sz w:val="20"/>
                <w:szCs w:val="20"/>
              </w:rPr>
            </w:pPr>
            <w:r>
              <w:rPr>
                <w:rFonts w:asciiTheme="majorHAnsi" w:hAnsiTheme="majorHAnsi" w:cs="Arial"/>
                <w:sz w:val="20"/>
                <w:szCs w:val="20"/>
              </w:rPr>
              <w:t>7</w:t>
            </w:r>
            <w:r w:rsidRPr="00A86018">
              <w:rPr>
                <w:rFonts w:asciiTheme="majorHAnsi" w:hAnsiTheme="majorHAnsi" w:cs="Arial"/>
                <w:sz w:val="20"/>
                <w:szCs w:val="20"/>
              </w:rPr>
              <w:t>,</w:t>
            </w:r>
            <w:r>
              <w:rPr>
                <w:rFonts w:asciiTheme="majorHAnsi" w:hAnsiTheme="majorHAnsi" w:cs="Arial"/>
                <w:sz w:val="20"/>
                <w:szCs w:val="20"/>
              </w:rPr>
              <w:t>0</w:t>
            </w:r>
            <w:r w:rsidRPr="00A86018">
              <w:rPr>
                <w:rFonts w:asciiTheme="majorHAnsi" w:hAnsiTheme="majorHAnsi" w:cs="Arial"/>
                <w:sz w:val="20"/>
                <w:szCs w:val="20"/>
              </w:rPr>
              <w:t>0 Mg</w:t>
            </w:r>
          </w:p>
        </w:tc>
        <w:tc>
          <w:tcPr>
            <w:tcW w:w="2360" w:type="dxa"/>
            <w:vAlign w:val="center"/>
          </w:tcPr>
          <w:p w:rsidR="00342473" w:rsidRPr="00A86018" w:rsidRDefault="00342473" w:rsidP="004A3CDB">
            <w:pPr>
              <w:jc w:val="right"/>
              <w:rPr>
                <w:rFonts w:asciiTheme="majorHAnsi" w:hAnsiTheme="majorHAnsi" w:cs="Arial"/>
                <w:sz w:val="18"/>
                <w:szCs w:val="18"/>
              </w:rPr>
            </w:pPr>
          </w:p>
        </w:tc>
      </w:tr>
      <w:tr w:rsidR="00342473" w:rsidRPr="008407E6" w:rsidTr="00342473">
        <w:trPr>
          <w:trHeight w:val="510"/>
          <w:jc w:val="center"/>
        </w:trPr>
        <w:tc>
          <w:tcPr>
            <w:tcW w:w="378" w:type="dxa"/>
            <w:tcBorders>
              <w:top w:val="single" w:sz="4" w:space="0" w:color="auto"/>
              <w:left w:val="single" w:sz="4" w:space="0" w:color="auto"/>
              <w:bottom w:val="single" w:sz="4" w:space="0" w:color="auto"/>
              <w:right w:val="single" w:sz="4" w:space="0" w:color="auto"/>
            </w:tcBorders>
            <w:vAlign w:val="center"/>
          </w:tcPr>
          <w:p w:rsidR="00342473" w:rsidRDefault="00342473" w:rsidP="004A3CDB">
            <w:pPr>
              <w:rPr>
                <w:rFonts w:asciiTheme="majorHAnsi" w:hAnsiTheme="majorHAnsi" w:cs="Arial"/>
                <w:sz w:val="18"/>
                <w:szCs w:val="18"/>
              </w:rPr>
            </w:pPr>
            <w:r>
              <w:rPr>
                <w:rFonts w:asciiTheme="majorHAnsi" w:hAnsiTheme="majorHAnsi" w:cs="Arial"/>
                <w:sz w:val="18"/>
                <w:szCs w:val="18"/>
              </w:rPr>
              <w:t>27.</w:t>
            </w:r>
          </w:p>
        </w:tc>
        <w:tc>
          <w:tcPr>
            <w:tcW w:w="4302" w:type="dxa"/>
            <w:tcBorders>
              <w:top w:val="single" w:sz="4" w:space="0" w:color="auto"/>
              <w:left w:val="single" w:sz="4" w:space="0" w:color="auto"/>
              <w:bottom w:val="single" w:sz="4" w:space="0" w:color="auto"/>
              <w:right w:val="single" w:sz="4" w:space="0" w:color="auto"/>
            </w:tcBorders>
            <w:vAlign w:val="center"/>
          </w:tcPr>
          <w:p w:rsidR="00342473" w:rsidRPr="00342473" w:rsidRDefault="00342473" w:rsidP="00342473">
            <w:pPr>
              <w:jc w:val="center"/>
              <w:rPr>
                <w:rFonts w:asciiTheme="majorHAnsi" w:hAnsiTheme="majorHAnsi" w:cs="Arial"/>
                <w:color w:val="000000"/>
                <w:sz w:val="20"/>
                <w:szCs w:val="20"/>
              </w:rPr>
            </w:pPr>
            <w:r w:rsidRPr="00342473">
              <w:rPr>
                <w:rFonts w:asciiTheme="majorHAnsi" w:hAnsiTheme="majorHAnsi" w:cs="Arial"/>
                <w:color w:val="000000"/>
                <w:sz w:val="20"/>
                <w:szCs w:val="20"/>
              </w:rPr>
              <w:t xml:space="preserve">Odbiór zużytych urządzeń elektrycznych </w:t>
            </w:r>
            <w:r>
              <w:rPr>
                <w:rFonts w:asciiTheme="majorHAnsi" w:hAnsiTheme="majorHAnsi" w:cs="Arial"/>
                <w:color w:val="000000"/>
                <w:sz w:val="20"/>
                <w:szCs w:val="20"/>
              </w:rPr>
              <w:br/>
            </w:r>
            <w:r w:rsidRPr="00342473">
              <w:rPr>
                <w:rFonts w:asciiTheme="majorHAnsi" w:hAnsiTheme="majorHAnsi" w:cs="Arial"/>
                <w:color w:val="000000"/>
                <w:sz w:val="20"/>
                <w:szCs w:val="20"/>
              </w:rPr>
              <w:t xml:space="preserve">i elektronicznych kod odpadu 20 01 35                        </w:t>
            </w:r>
          </w:p>
        </w:tc>
        <w:tc>
          <w:tcPr>
            <w:tcW w:w="1201" w:type="dxa"/>
            <w:tcBorders>
              <w:top w:val="single" w:sz="4" w:space="0" w:color="auto"/>
              <w:left w:val="single" w:sz="4" w:space="0" w:color="auto"/>
              <w:bottom w:val="single" w:sz="4" w:space="0" w:color="auto"/>
              <w:right w:val="single" w:sz="4" w:space="0" w:color="auto"/>
            </w:tcBorders>
            <w:vAlign w:val="center"/>
          </w:tcPr>
          <w:p w:rsidR="00342473" w:rsidRPr="00A86018" w:rsidRDefault="00342473" w:rsidP="004A3CDB">
            <w:pPr>
              <w:jc w:val="center"/>
              <w:rPr>
                <w:rFonts w:asciiTheme="majorHAnsi" w:hAnsiTheme="majorHAnsi" w:cs="Arial"/>
                <w:sz w:val="18"/>
                <w:szCs w:val="18"/>
              </w:rPr>
            </w:pPr>
          </w:p>
        </w:tc>
        <w:tc>
          <w:tcPr>
            <w:tcW w:w="1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2473" w:rsidRDefault="00342473" w:rsidP="004A3CDB">
            <w:pPr>
              <w:jc w:val="center"/>
              <w:rPr>
                <w:rFonts w:asciiTheme="majorHAnsi" w:hAnsiTheme="majorHAnsi" w:cs="Arial"/>
                <w:sz w:val="20"/>
                <w:szCs w:val="20"/>
              </w:rPr>
            </w:pPr>
            <w:r>
              <w:rPr>
                <w:rFonts w:asciiTheme="majorHAnsi" w:hAnsiTheme="majorHAnsi" w:cs="Arial"/>
                <w:sz w:val="20"/>
                <w:szCs w:val="20"/>
              </w:rPr>
              <w:t>7,00 Mg</w:t>
            </w:r>
          </w:p>
        </w:tc>
        <w:tc>
          <w:tcPr>
            <w:tcW w:w="2360" w:type="dxa"/>
            <w:tcBorders>
              <w:top w:val="single" w:sz="4" w:space="0" w:color="auto"/>
              <w:left w:val="single" w:sz="4" w:space="0" w:color="auto"/>
              <w:bottom w:val="single" w:sz="4" w:space="0" w:color="auto"/>
              <w:right w:val="single" w:sz="4" w:space="0" w:color="auto"/>
            </w:tcBorders>
            <w:vAlign w:val="center"/>
          </w:tcPr>
          <w:p w:rsidR="00342473" w:rsidRPr="00A86018" w:rsidRDefault="00342473" w:rsidP="004A3CDB">
            <w:pPr>
              <w:jc w:val="right"/>
              <w:rPr>
                <w:rFonts w:asciiTheme="majorHAnsi" w:hAnsiTheme="majorHAnsi" w:cs="Arial"/>
                <w:sz w:val="18"/>
                <w:szCs w:val="18"/>
              </w:rPr>
            </w:pPr>
          </w:p>
        </w:tc>
      </w:tr>
      <w:tr w:rsidR="00342473" w:rsidRPr="008407E6" w:rsidTr="00342473">
        <w:trPr>
          <w:trHeight w:val="510"/>
          <w:jc w:val="center"/>
        </w:trPr>
        <w:tc>
          <w:tcPr>
            <w:tcW w:w="378" w:type="dxa"/>
            <w:tcBorders>
              <w:top w:val="single" w:sz="4" w:space="0" w:color="auto"/>
              <w:left w:val="single" w:sz="4" w:space="0" w:color="auto"/>
              <w:bottom w:val="single" w:sz="4" w:space="0" w:color="auto"/>
              <w:right w:val="single" w:sz="4" w:space="0" w:color="auto"/>
            </w:tcBorders>
            <w:vAlign w:val="center"/>
          </w:tcPr>
          <w:p w:rsidR="00342473" w:rsidRDefault="00342473" w:rsidP="004A3CDB">
            <w:pPr>
              <w:rPr>
                <w:rFonts w:asciiTheme="majorHAnsi" w:hAnsiTheme="majorHAnsi" w:cs="Arial"/>
                <w:sz w:val="18"/>
                <w:szCs w:val="18"/>
              </w:rPr>
            </w:pPr>
            <w:r>
              <w:rPr>
                <w:rFonts w:asciiTheme="majorHAnsi" w:hAnsiTheme="majorHAnsi" w:cs="Arial"/>
                <w:sz w:val="18"/>
                <w:szCs w:val="18"/>
              </w:rPr>
              <w:t>28.</w:t>
            </w:r>
          </w:p>
        </w:tc>
        <w:tc>
          <w:tcPr>
            <w:tcW w:w="4302" w:type="dxa"/>
            <w:tcBorders>
              <w:top w:val="single" w:sz="4" w:space="0" w:color="auto"/>
              <w:left w:val="single" w:sz="4" w:space="0" w:color="auto"/>
              <w:bottom w:val="single" w:sz="4" w:space="0" w:color="auto"/>
              <w:right w:val="single" w:sz="4" w:space="0" w:color="auto"/>
            </w:tcBorders>
            <w:vAlign w:val="center"/>
          </w:tcPr>
          <w:p w:rsidR="00342473" w:rsidRPr="00342473" w:rsidRDefault="00342473" w:rsidP="00342473">
            <w:pPr>
              <w:jc w:val="center"/>
              <w:rPr>
                <w:rFonts w:asciiTheme="majorHAnsi" w:hAnsiTheme="majorHAnsi" w:cs="Arial"/>
                <w:color w:val="000000"/>
                <w:sz w:val="20"/>
                <w:szCs w:val="20"/>
              </w:rPr>
            </w:pPr>
            <w:r w:rsidRPr="00342473">
              <w:rPr>
                <w:rFonts w:asciiTheme="majorHAnsi" w:hAnsiTheme="majorHAnsi" w:cs="Arial"/>
                <w:color w:val="000000"/>
                <w:sz w:val="20"/>
                <w:szCs w:val="20"/>
              </w:rPr>
              <w:t xml:space="preserve">Zagospodarowanie zużytych urządzeń elektrycznych i elektronicznych kod odpadu </w:t>
            </w:r>
            <w:r>
              <w:rPr>
                <w:rFonts w:asciiTheme="majorHAnsi" w:hAnsiTheme="majorHAnsi" w:cs="Arial"/>
                <w:color w:val="000000"/>
                <w:sz w:val="20"/>
                <w:szCs w:val="20"/>
              </w:rPr>
              <w:br/>
            </w:r>
            <w:r w:rsidRPr="00342473">
              <w:rPr>
                <w:rFonts w:asciiTheme="majorHAnsi" w:hAnsiTheme="majorHAnsi" w:cs="Arial"/>
                <w:color w:val="000000"/>
                <w:sz w:val="20"/>
                <w:szCs w:val="20"/>
              </w:rPr>
              <w:t xml:space="preserve">20 01 35                        </w:t>
            </w:r>
          </w:p>
        </w:tc>
        <w:tc>
          <w:tcPr>
            <w:tcW w:w="1201" w:type="dxa"/>
            <w:tcBorders>
              <w:top w:val="single" w:sz="4" w:space="0" w:color="auto"/>
              <w:left w:val="single" w:sz="4" w:space="0" w:color="auto"/>
              <w:bottom w:val="single" w:sz="4" w:space="0" w:color="auto"/>
              <w:right w:val="single" w:sz="4" w:space="0" w:color="auto"/>
            </w:tcBorders>
            <w:vAlign w:val="center"/>
          </w:tcPr>
          <w:p w:rsidR="00342473" w:rsidRPr="00A86018" w:rsidRDefault="00342473" w:rsidP="004A3CDB">
            <w:pPr>
              <w:jc w:val="center"/>
              <w:rPr>
                <w:rFonts w:asciiTheme="majorHAnsi" w:hAnsiTheme="majorHAnsi" w:cs="Arial"/>
                <w:sz w:val="18"/>
                <w:szCs w:val="18"/>
              </w:rPr>
            </w:pPr>
          </w:p>
        </w:tc>
        <w:tc>
          <w:tcPr>
            <w:tcW w:w="1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2473" w:rsidRDefault="00342473" w:rsidP="004A3CDB">
            <w:pPr>
              <w:jc w:val="center"/>
              <w:rPr>
                <w:rFonts w:asciiTheme="majorHAnsi" w:hAnsiTheme="majorHAnsi" w:cs="Arial"/>
                <w:sz w:val="20"/>
                <w:szCs w:val="20"/>
              </w:rPr>
            </w:pPr>
            <w:r>
              <w:rPr>
                <w:rFonts w:asciiTheme="majorHAnsi" w:hAnsiTheme="majorHAnsi" w:cs="Arial"/>
                <w:sz w:val="20"/>
                <w:szCs w:val="20"/>
              </w:rPr>
              <w:t>7,00 Mg</w:t>
            </w:r>
          </w:p>
        </w:tc>
        <w:tc>
          <w:tcPr>
            <w:tcW w:w="2360" w:type="dxa"/>
            <w:tcBorders>
              <w:top w:val="single" w:sz="4" w:space="0" w:color="auto"/>
              <w:left w:val="single" w:sz="4" w:space="0" w:color="auto"/>
              <w:bottom w:val="single" w:sz="4" w:space="0" w:color="auto"/>
              <w:right w:val="single" w:sz="4" w:space="0" w:color="auto"/>
            </w:tcBorders>
            <w:vAlign w:val="center"/>
          </w:tcPr>
          <w:p w:rsidR="00342473" w:rsidRPr="00A86018" w:rsidRDefault="00342473" w:rsidP="004A3CDB">
            <w:pPr>
              <w:jc w:val="right"/>
              <w:rPr>
                <w:rFonts w:asciiTheme="majorHAnsi" w:hAnsiTheme="majorHAnsi" w:cs="Arial"/>
                <w:sz w:val="18"/>
                <w:szCs w:val="18"/>
              </w:rPr>
            </w:pPr>
          </w:p>
        </w:tc>
      </w:tr>
    </w:tbl>
    <w:p w:rsidR="00342473" w:rsidRDefault="00342473" w:rsidP="006025C8">
      <w:pPr>
        <w:jc w:val="both"/>
        <w:rPr>
          <w:rFonts w:ascii="Arial" w:eastAsiaTheme="minorHAnsi" w:hAnsi="Arial" w:cs="Arial"/>
          <w:color w:val="000000"/>
          <w:sz w:val="22"/>
          <w:szCs w:val="22"/>
        </w:rPr>
      </w:pPr>
      <w:r>
        <w:rPr>
          <w:rFonts w:ascii="Arial" w:eastAsiaTheme="minorHAnsi" w:hAnsi="Arial" w:cs="Arial"/>
          <w:color w:val="000000"/>
          <w:sz w:val="22"/>
          <w:szCs w:val="22"/>
        </w:rPr>
        <w:t>Jest po zmianie:</w:t>
      </w: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78"/>
        <w:gridCol w:w="4300"/>
        <w:gridCol w:w="1276"/>
        <w:gridCol w:w="1997"/>
        <w:gridCol w:w="2255"/>
      </w:tblGrid>
      <w:tr w:rsidR="00342473" w:rsidRPr="00A86018" w:rsidTr="00342473">
        <w:trPr>
          <w:trHeight w:val="510"/>
        </w:trPr>
        <w:tc>
          <w:tcPr>
            <w:tcW w:w="378" w:type="dxa"/>
            <w:vAlign w:val="center"/>
          </w:tcPr>
          <w:p w:rsidR="00342473" w:rsidRPr="00A86018" w:rsidRDefault="00342473" w:rsidP="004A3CDB">
            <w:pPr>
              <w:rPr>
                <w:rFonts w:asciiTheme="majorHAnsi" w:hAnsiTheme="majorHAnsi" w:cs="Arial"/>
                <w:sz w:val="18"/>
                <w:szCs w:val="18"/>
              </w:rPr>
            </w:pPr>
            <w:r>
              <w:rPr>
                <w:rFonts w:asciiTheme="majorHAnsi" w:hAnsiTheme="majorHAnsi" w:cs="Arial"/>
                <w:sz w:val="18"/>
                <w:szCs w:val="18"/>
              </w:rPr>
              <w:t>17</w:t>
            </w:r>
            <w:r w:rsidRPr="00A86018">
              <w:rPr>
                <w:rFonts w:asciiTheme="majorHAnsi" w:hAnsiTheme="majorHAnsi" w:cs="Arial"/>
                <w:sz w:val="18"/>
                <w:szCs w:val="18"/>
              </w:rPr>
              <w:t>.</w:t>
            </w:r>
          </w:p>
        </w:tc>
        <w:tc>
          <w:tcPr>
            <w:tcW w:w="4300" w:type="dxa"/>
            <w:vAlign w:val="center"/>
          </w:tcPr>
          <w:p w:rsidR="00342473" w:rsidRPr="00342473" w:rsidRDefault="00342473" w:rsidP="004A3CDB">
            <w:pPr>
              <w:jc w:val="center"/>
              <w:rPr>
                <w:rFonts w:asciiTheme="majorHAnsi" w:hAnsiTheme="majorHAnsi" w:cs="Arial"/>
                <w:sz w:val="20"/>
                <w:szCs w:val="20"/>
              </w:rPr>
            </w:pPr>
            <w:r w:rsidRPr="00342473">
              <w:rPr>
                <w:rFonts w:asciiTheme="majorHAnsi" w:hAnsiTheme="majorHAnsi" w:cs="Arial"/>
                <w:sz w:val="20"/>
                <w:szCs w:val="20"/>
              </w:rPr>
              <w:t xml:space="preserve">Odbiór urządzeń zawierających freon kod odpadu </w:t>
            </w:r>
            <w:r w:rsidRPr="00342473">
              <w:rPr>
                <w:rFonts w:ascii="Verdana" w:hAnsi="Verdana" w:cs="Verdana Bold"/>
                <w:sz w:val="18"/>
                <w:szCs w:val="18"/>
              </w:rPr>
              <w:t xml:space="preserve">20 01 23*                        </w:t>
            </w:r>
          </w:p>
        </w:tc>
        <w:tc>
          <w:tcPr>
            <w:tcW w:w="1276" w:type="dxa"/>
            <w:vAlign w:val="center"/>
          </w:tcPr>
          <w:p w:rsidR="00342473" w:rsidRPr="00A86018" w:rsidRDefault="00342473" w:rsidP="004A3CDB">
            <w:pPr>
              <w:jc w:val="center"/>
              <w:rPr>
                <w:rFonts w:asciiTheme="majorHAnsi" w:hAnsiTheme="majorHAnsi" w:cs="Arial"/>
                <w:sz w:val="18"/>
                <w:szCs w:val="18"/>
              </w:rPr>
            </w:pPr>
          </w:p>
        </w:tc>
        <w:tc>
          <w:tcPr>
            <w:tcW w:w="1997" w:type="dxa"/>
            <w:shd w:val="clear" w:color="auto" w:fill="D9D9D9" w:themeFill="background1" w:themeFillShade="D9"/>
            <w:vAlign w:val="center"/>
          </w:tcPr>
          <w:p w:rsidR="00342473" w:rsidRPr="00A86018" w:rsidRDefault="00342473" w:rsidP="004A3CDB">
            <w:pPr>
              <w:jc w:val="center"/>
              <w:rPr>
                <w:rFonts w:asciiTheme="majorHAnsi" w:hAnsiTheme="majorHAnsi" w:cs="Arial"/>
                <w:sz w:val="20"/>
                <w:szCs w:val="20"/>
              </w:rPr>
            </w:pPr>
            <w:r>
              <w:rPr>
                <w:rFonts w:asciiTheme="majorHAnsi" w:hAnsiTheme="majorHAnsi" w:cs="Arial"/>
                <w:sz w:val="20"/>
                <w:szCs w:val="20"/>
              </w:rPr>
              <w:t>7</w:t>
            </w:r>
            <w:r w:rsidRPr="00A86018">
              <w:rPr>
                <w:rFonts w:asciiTheme="majorHAnsi" w:hAnsiTheme="majorHAnsi" w:cs="Arial"/>
                <w:sz w:val="20"/>
                <w:szCs w:val="20"/>
              </w:rPr>
              <w:t>,</w:t>
            </w:r>
            <w:r>
              <w:rPr>
                <w:rFonts w:asciiTheme="majorHAnsi" w:hAnsiTheme="majorHAnsi" w:cs="Arial"/>
                <w:sz w:val="20"/>
                <w:szCs w:val="20"/>
              </w:rPr>
              <w:t>0</w:t>
            </w:r>
            <w:r w:rsidRPr="00A86018">
              <w:rPr>
                <w:rFonts w:asciiTheme="majorHAnsi" w:hAnsiTheme="majorHAnsi" w:cs="Arial"/>
                <w:sz w:val="20"/>
                <w:szCs w:val="20"/>
              </w:rPr>
              <w:t>0 Mg</w:t>
            </w:r>
          </w:p>
        </w:tc>
        <w:tc>
          <w:tcPr>
            <w:tcW w:w="2255" w:type="dxa"/>
            <w:vAlign w:val="center"/>
          </w:tcPr>
          <w:p w:rsidR="00342473" w:rsidRPr="00A86018" w:rsidRDefault="00342473" w:rsidP="004A3CDB">
            <w:pPr>
              <w:jc w:val="right"/>
              <w:rPr>
                <w:rFonts w:asciiTheme="majorHAnsi" w:hAnsiTheme="majorHAnsi" w:cs="Arial"/>
                <w:sz w:val="18"/>
                <w:szCs w:val="18"/>
              </w:rPr>
            </w:pPr>
          </w:p>
        </w:tc>
      </w:tr>
      <w:tr w:rsidR="00342473" w:rsidRPr="00A86018" w:rsidTr="00342473">
        <w:trPr>
          <w:trHeight w:val="510"/>
        </w:trPr>
        <w:tc>
          <w:tcPr>
            <w:tcW w:w="378" w:type="dxa"/>
            <w:vAlign w:val="center"/>
          </w:tcPr>
          <w:p w:rsidR="00342473" w:rsidRDefault="00342473" w:rsidP="004A3CDB">
            <w:pPr>
              <w:rPr>
                <w:rFonts w:asciiTheme="majorHAnsi" w:hAnsiTheme="majorHAnsi" w:cs="Arial"/>
                <w:sz w:val="18"/>
                <w:szCs w:val="18"/>
              </w:rPr>
            </w:pPr>
            <w:r>
              <w:rPr>
                <w:rFonts w:asciiTheme="majorHAnsi" w:hAnsiTheme="majorHAnsi" w:cs="Arial"/>
                <w:sz w:val="18"/>
                <w:szCs w:val="18"/>
              </w:rPr>
              <w:t>18.</w:t>
            </w:r>
          </w:p>
        </w:tc>
        <w:tc>
          <w:tcPr>
            <w:tcW w:w="4300" w:type="dxa"/>
            <w:vAlign w:val="center"/>
          </w:tcPr>
          <w:p w:rsidR="00342473" w:rsidRPr="00342473" w:rsidRDefault="00342473" w:rsidP="004A3CDB">
            <w:pPr>
              <w:jc w:val="center"/>
              <w:rPr>
                <w:rFonts w:asciiTheme="majorHAnsi" w:hAnsiTheme="majorHAnsi" w:cs="Arial"/>
                <w:sz w:val="20"/>
                <w:szCs w:val="20"/>
              </w:rPr>
            </w:pPr>
            <w:r w:rsidRPr="00342473">
              <w:rPr>
                <w:rFonts w:asciiTheme="majorHAnsi" w:hAnsiTheme="majorHAnsi" w:cs="Arial"/>
                <w:color w:val="000000"/>
                <w:sz w:val="20"/>
                <w:szCs w:val="20"/>
              </w:rPr>
              <w:t>Zagospodarowanie</w:t>
            </w:r>
            <w:r w:rsidRPr="00342473">
              <w:rPr>
                <w:rFonts w:asciiTheme="majorHAnsi" w:hAnsiTheme="majorHAnsi" w:cs="Arial"/>
                <w:sz w:val="20"/>
                <w:szCs w:val="20"/>
              </w:rPr>
              <w:t xml:space="preserve"> urządzeń zawierających freon kod odpadu </w:t>
            </w:r>
            <w:r w:rsidRPr="00342473">
              <w:rPr>
                <w:rFonts w:ascii="Verdana" w:hAnsi="Verdana" w:cs="Verdana Bold"/>
                <w:sz w:val="18"/>
                <w:szCs w:val="18"/>
              </w:rPr>
              <w:t xml:space="preserve">20 01 23*                        </w:t>
            </w:r>
          </w:p>
        </w:tc>
        <w:tc>
          <w:tcPr>
            <w:tcW w:w="1276" w:type="dxa"/>
            <w:vAlign w:val="center"/>
          </w:tcPr>
          <w:p w:rsidR="00342473" w:rsidRPr="00A86018" w:rsidRDefault="00342473" w:rsidP="004A3CDB">
            <w:pPr>
              <w:jc w:val="center"/>
              <w:rPr>
                <w:rFonts w:asciiTheme="majorHAnsi" w:hAnsiTheme="majorHAnsi" w:cs="Arial"/>
                <w:sz w:val="18"/>
                <w:szCs w:val="18"/>
              </w:rPr>
            </w:pPr>
          </w:p>
        </w:tc>
        <w:tc>
          <w:tcPr>
            <w:tcW w:w="1997" w:type="dxa"/>
            <w:shd w:val="clear" w:color="auto" w:fill="D9D9D9" w:themeFill="background1" w:themeFillShade="D9"/>
            <w:vAlign w:val="center"/>
          </w:tcPr>
          <w:p w:rsidR="00342473" w:rsidRDefault="00342473" w:rsidP="004A3CDB">
            <w:pPr>
              <w:jc w:val="center"/>
              <w:rPr>
                <w:rFonts w:asciiTheme="majorHAnsi" w:hAnsiTheme="majorHAnsi" w:cs="Arial"/>
                <w:sz w:val="20"/>
                <w:szCs w:val="20"/>
              </w:rPr>
            </w:pPr>
            <w:r>
              <w:rPr>
                <w:rFonts w:asciiTheme="majorHAnsi" w:hAnsiTheme="majorHAnsi" w:cs="Arial"/>
                <w:sz w:val="20"/>
                <w:szCs w:val="20"/>
              </w:rPr>
              <w:t>7</w:t>
            </w:r>
            <w:r w:rsidRPr="00A86018">
              <w:rPr>
                <w:rFonts w:asciiTheme="majorHAnsi" w:hAnsiTheme="majorHAnsi" w:cs="Arial"/>
                <w:sz w:val="20"/>
                <w:szCs w:val="20"/>
              </w:rPr>
              <w:t>,</w:t>
            </w:r>
            <w:r>
              <w:rPr>
                <w:rFonts w:asciiTheme="majorHAnsi" w:hAnsiTheme="majorHAnsi" w:cs="Arial"/>
                <w:sz w:val="20"/>
                <w:szCs w:val="20"/>
              </w:rPr>
              <w:t>0</w:t>
            </w:r>
            <w:r w:rsidRPr="00A86018">
              <w:rPr>
                <w:rFonts w:asciiTheme="majorHAnsi" w:hAnsiTheme="majorHAnsi" w:cs="Arial"/>
                <w:sz w:val="20"/>
                <w:szCs w:val="20"/>
              </w:rPr>
              <w:t>0 Mg</w:t>
            </w:r>
          </w:p>
        </w:tc>
        <w:tc>
          <w:tcPr>
            <w:tcW w:w="2255" w:type="dxa"/>
            <w:vAlign w:val="center"/>
          </w:tcPr>
          <w:p w:rsidR="00342473" w:rsidRPr="00A86018" w:rsidRDefault="00342473" w:rsidP="004A3CDB">
            <w:pPr>
              <w:jc w:val="right"/>
              <w:rPr>
                <w:rFonts w:asciiTheme="majorHAnsi" w:hAnsiTheme="majorHAnsi" w:cs="Arial"/>
                <w:sz w:val="18"/>
                <w:szCs w:val="18"/>
              </w:rPr>
            </w:pPr>
          </w:p>
        </w:tc>
      </w:tr>
      <w:tr w:rsidR="00342473" w:rsidRPr="008407E6" w:rsidTr="00342473">
        <w:trPr>
          <w:trHeight w:val="510"/>
        </w:trPr>
        <w:tc>
          <w:tcPr>
            <w:tcW w:w="378" w:type="dxa"/>
            <w:tcBorders>
              <w:top w:val="single" w:sz="4" w:space="0" w:color="auto"/>
              <w:left w:val="single" w:sz="4" w:space="0" w:color="auto"/>
              <w:bottom w:val="single" w:sz="4" w:space="0" w:color="auto"/>
              <w:right w:val="single" w:sz="4" w:space="0" w:color="auto"/>
            </w:tcBorders>
            <w:vAlign w:val="center"/>
          </w:tcPr>
          <w:p w:rsidR="00342473" w:rsidRDefault="00342473" w:rsidP="004A3CDB">
            <w:pPr>
              <w:rPr>
                <w:rFonts w:asciiTheme="majorHAnsi" w:hAnsiTheme="majorHAnsi" w:cs="Arial"/>
                <w:sz w:val="18"/>
                <w:szCs w:val="18"/>
              </w:rPr>
            </w:pPr>
            <w:r>
              <w:rPr>
                <w:rFonts w:asciiTheme="majorHAnsi" w:hAnsiTheme="majorHAnsi" w:cs="Arial"/>
                <w:sz w:val="18"/>
                <w:szCs w:val="18"/>
              </w:rPr>
              <w:t>27.</w:t>
            </w:r>
          </w:p>
        </w:tc>
        <w:tc>
          <w:tcPr>
            <w:tcW w:w="4300" w:type="dxa"/>
            <w:tcBorders>
              <w:top w:val="single" w:sz="4" w:space="0" w:color="auto"/>
              <w:left w:val="single" w:sz="4" w:space="0" w:color="auto"/>
              <w:bottom w:val="single" w:sz="4" w:space="0" w:color="auto"/>
              <w:right w:val="single" w:sz="4" w:space="0" w:color="auto"/>
            </w:tcBorders>
            <w:vAlign w:val="center"/>
          </w:tcPr>
          <w:p w:rsidR="00342473" w:rsidRPr="00342473" w:rsidRDefault="00342473" w:rsidP="004A3CDB">
            <w:pPr>
              <w:jc w:val="center"/>
              <w:rPr>
                <w:rFonts w:asciiTheme="majorHAnsi" w:hAnsiTheme="majorHAnsi" w:cs="Arial"/>
                <w:color w:val="000000"/>
                <w:sz w:val="20"/>
                <w:szCs w:val="20"/>
              </w:rPr>
            </w:pPr>
            <w:r w:rsidRPr="00342473">
              <w:rPr>
                <w:rFonts w:asciiTheme="majorHAnsi" w:hAnsiTheme="majorHAnsi" w:cs="Arial"/>
                <w:color w:val="000000"/>
                <w:sz w:val="20"/>
                <w:szCs w:val="20"/>
              </w:rPr>
              <w:t>Odbiór zużytych ur</w:t>
            </w:r>
            <w:bookmarkStart w:id="0" w:name="_GoBack"/>
            <w:bookmarkEnd w:id="0"/>
            <w:r w:rsidRPr="00342473">
              <w:rPr>
                <w:rFonts w:asciiTheme="majorHAnsi" w:hAnsiTheme="majorHAnsi" w:cs="Arial"/>
                <w:color w:val="000000"/>
                <w:sz w:val="20"/>
                <w:szCs w:val="20"/>
              </w:rPr>
              <w:t xml:space="preserve">ządzeń elektrycznych i elektronicznych kod odpadu 20 01 35*                        </w:t>
            </w:r>
          </w:p>
        </w:tc>
        <w:tc>
          <w:tcPr>
            <w:tcW w:w="1276" w:type="dxa"/>
            <w:tcBorders>
              <w:top w:val="single" w:sz="4" w:space="0" w:color="auto"/>
              <w:left w:val="single" w:sz="4" w:space="0" w:color="auto"/>
              <w:bottom w:val="single" w:sz="4" w:space="0" w:color="auto"/>
              <w:right w:val="single" w:sz="4" w:space="0" w:color="auto"/>
            </w:tcBorders>
            <w:vAlign w:val="center"/>
          </w:tcPr>
          <w:p w:rsidR="00342473" w:rsidRPr="00A86018" w:rsidRDefault="00342473" w:rsidP="004A3CDB">
            <w:pPr>
              <w:jc w:val="center"/>
              <w:rPr>
                <w:rFonts w:asciiTheme="majorHAnsi" w:hAnsiTheme="majorHAnsi" w:cs="Arial"/>
                <w:sz w:val="18"/>
                <w:szCs w:val="18"/>
              </w:rPr>
            </w:pPr>
          </w:p>
        </w:tc>
        <w:tc>
          <w:tcPr>
            <w:tcW w:w="1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2473" w:rsidRDefault="00342473" w:rsidP="004A3CDB">
            <w:pPr>
              <w:jc w:val="center"/>
              <w:rPr>
                <w:rFonts w:asciiTheme="majorHAnsi" w:hAnsiTheme="majorHAnsi" w:cs="Arial"/>
                <w:sz w:val="20"/>
                <w:szCs w:val="20"/>
              </w:rPr>
            </w:pPr>
            <w:r>
              <w:rPr>
                <w:rFonts w:asciiTheme="majorHAnsi" w:hAnsiTheme="majorHAnsi" w:cs="Arial"/>
                <w:sz w:val="20"/>
                <w:szCs w:val="20"/>
              </w:rPr>
              <w:t>7,00 Mg</w:t>
            </w:r>
          </w:p>
        </w:tc>
        <w:tc>
          <w:tcPr>
            <w:tcW w:w="2255" w:type="dxa"/>
            <w:tcBorders>
              <w:top w:val="single" w:sz="4" w:space="0" w:color="auto"/>
              <w:left w:val="single" w:sz="4" w:space="0" w:color="auto"/>
              <w:bottom w:val="single" w:sz="4" w:space="0" w:color="auto"/>
              <w:right w:val="single" w:sz="4" w:space="0" w:color="auto"/>
            </w:tcBorders>
            <w:vAlign w:val="center"/>
          </w:tcPr>
          <w:p w:rsidR="00342473" w:rsidRPr="00A86018" w:rsidRDefault="00342473" w:rsidP="004A3CDB">
            <w:pPr>
              <w:jc w:val="right"/>
              <w:rPr>
                <w:rFonts w:asciiTheme="majorHAnsi" w:hAnsiTheme="majorHAnsi" w:cs="Arial"/>
                <w:sz w:val="18"/>
                <w:szCs w:val="18"/>
              </w:rPr>
            </w:pPr>
          </w:p>
        </w:tc>
      </w:tr>
      <w:tr w:rsidR="00342473" w:rsidRPr="008407E6" w:rsidTr="00342473">
        <w:trPr>
          <w:trHeight w:val="510"/>
        </w:trPr>
        <w:tc>
          <w:tcPr>
            <w:tcW w:w="378" w:type="dxa"/>
            <w:tcBorders>
              <w:top w:val="single" w:sz="4" w:space="0" w:color="auto"/>
              <w:left w:val="single" w:sz="4" w:space="0" w:color="auto"/>
              <w:bottom w:val="single" w:sz="4" w:space="0" w:color="auto"/>
              <w:right w:val="single" w:sz="4" w:space="0" w:color="auto"/>
            </w:tcBorders>
            <w:vAlign w:val="center"/>
          </w:tcPr>
          <w:p w:rsidR="00342473" w:rsidRDefault="00342473" w:rsidP="004A3CDB">
            <w:pPr>
              <w:rPr>
                <w:rFonts w:asciiTheme="majorHAnsi" w:hAnsiTheme="majorHAnsi" w:cs="Arial"/>
                <w:sz w:val="18"/>
                <w:szCs w:val="18"/>
              </w:rPr>
            </w:pPr>
            <w:r>
              <w:rPr>
                <w:rFonts w:asciiTheme="majorHAnsi" w:hAnsiTheme="majorHAnsi" w:cs="Arial"/>
                <w:sz w:val="18"/>
                <w:szCs w:val="18"/>
              </w:rPr>
              <w:t>28.</w:t>
            </w:r>
          </w:p>
        </w:tc>
        <w:tc>
          <w:tcPr>
            <w:tcW w:w="4300" w:type="dxa"/>
            <w:tcBorders>
              <w:top w:val="single" w:sz="4" w:space="0" w:color="auto"/>
              <w:left w:val="single" w:sz="4" w:space="0" w:color="auto"/>
              <w:bottom w:val="single" w:sz="4" w:space="0" w:color="auto"/>
              <w:right w:val="single" w:sz="4" w:space="0" w:color="auto"/>
            </w:tcBorders>
            <w:vAlign w:val="center"/>
          </w:tcPr>
          <w:p w:rsidR="00342473" w:rsidRPr="00342473" w:rsidRDefault="00342473" w:rsidP="004A3CDB">
            <w:pPr>
              <w:jc w:val="center"/>
              <w:rPr>
                <w:rFonts w:asciiTheme="majorHAnsi" w:hAnsiTheme="majorHAnsi" w:cs="Arial"/>
                <w:color w:val="000000"/>
                <w:sz w:val="20"/>
                <w:szCs w:val="20"/>
              </w:rPr>
            </w:pPr>
            <w:r w:rsidRPr="00342473">
              <w:rPr>
                <w:rFonts w:asciiTheme="majorHAnsi" w:hAnsiTheme="majorHAnsi" w:cs="Arial"/>
                <w:color w:val="000000"/>
                <w:sz w:val="20"/>
                <w:szCs w:val="20"/>
              </w:rPr>
              <w:t xml:space="preserve">Zagospodarowanie zużytych urządzeń elektrycznych i elektronicznych kod odpadu </w:t>
            </w:r>
            <w:r>
              <w:rPr>
                <w:rFonts w:asciiTheme="majorHAnsi" w:hAnsiTheme="majorHAnsi" w:cs="Arial"/>
                <w:color w:val="000000"/>
                <w:sz w:val="20"/>
                <w:szCs w:val="20"/>
              </w:rPr>
              <w:br/>
            </w:r>
            <w:r w:rsidRPr="00342473">
              <w:rPr>
                <w:rFonts w:asciiTheme="majorHAnsi" w:hAnsiTheme="majorHAnsi" w:cs="Arial"/>
                <w:color w:val="000000"/>
                <w:sz w:val="20"/>
                <w:szCs w:val="20"/>
              </w:rPr>
              <w:t xml:space="preserve">20 01 35*                        </w:t>
            </w:r>
          </w:p>
        </w:tc>
        <w:tc>
          <w:tcPr>
            <w:tcW w:w="1276" w:type="dxa"/>
            <w:tcBorders>
              <w:top w:val="single" w:sz="4" w:space="0" w:color="auto"/>
              <w:left w:val="single" w:sz="4" w:space="0" w:color="auto"/>
              <w:bottom w:val="single" w:sz="4" w:space="0" w:color="auto"/>
              <w:right w:val="single" w:sz="4" w:space="0" w:color="auto"/>
            </w:tcBorders>
            <w:vAlign w:val="center"/>
          </w:tcPr>
          <w:p w:rsidR="00342473" w:rsidRPr="00A86018" w:rsidRDefault="00342473" w:rsidP="004A3CDB">
            <w:pPr>
              <w:jc w:val="center"/>
              <w:rPr>
                <w:rFonts w:asciiTheme="majorHAnsi" w:hAnsiTheme="majorHAnsi" w:cs="Arial"/>
                <w:sz w:val="18"/>
                <w:szCs w:val="18"/>
              </w:rPr>
            </w:pPr>
          </w:p>
        </w:tc>
        <w:tc>
          <w:tcPr>
            <w:tcW w:w="1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2473" w:rsidRDefault="00342473" w:rsidP="004A3CDB">
            <w:pPr>
              <w:jc w:val="center"/>
              <w:rPr>
                <w:rFonts w:asciiTheme="majorHAnsi" w:hAnsiTheme="majorHAnsi" w:cs="Arial"/>
                <w:sz w:val="20"/>
                <w:szCs w:val="20"/>
              </w:rPr>
            </w:pPr>
            <w:r>
              <w:rPr>
                <w:rFonts w:asciiTheme="majorHAnsi" w:hAnsiTheme="majorHAnsi" w:cs="Arial"/>
                <w:sz w:val="20"/>
                <w:szCs w:val="20"/>
              </w:rPr>
              <w:t>7,00 Mg</w:t>
            </w:r>
          </w:p>
        </w:tc>
        <w:tc>
          <w:tcPr>
            <w:tcW w:w="2255" w:type="dxa"/>
            <w:tcBorders>
              <w:top w:val="single" w:sz="4" w:space="0" w:color="auto"/>
              <w:left w:val="single" w:sz="4" w:space="0" w:color="auto"/>
              <w:bottom w:val="single" w:sz="4" w:space="0" w:color="auto"/>
              <w:right w:val="single" w:sz="4" w:space="0" w:color="auto"/>
            </w:tcBorders>
            <w:vAlign w:val="center"/>
          </w:tcPr>
          <w:p w:rsidR="00342473" w:rsidRPr="00A86018" w:rsidRDefault="00342473" w:rsidP="004A3CDB">
            <w:pPr>
              <w:jc w:val="right"/>
              <w:rPr>
                <w:rFonts w:asciiTheme="majorHAnsi" w:hAnsiTheme="majorHAnsi" w:cs="Arial"/>
                <w:sz w:val="18"/>
                <w:szCs w:val="18"/>
              </w:rPr>
            </w:pPr>
          </w:p>
        </w:tc>
      </w:tr>
    </w:tbl>
    <w:p w:rsidR="00342473" w:rsidRDefault="00342473" w:rsidP="006025C8">
      <w:pPr>
        <w:jc w:val="both"/>
        <w:rPr>
          <w:rFonts w:ascii="Arial" w:eastAsiaTheme="minorHAnsi" w:hAnsi="Arial" w:cs="Arial"/>
          <w:color w:val="000000"/>
          <w:sz w:val="22"/>
          <w:szCs w:val="22"/>
        </w:rPr>
      </w:pPr>
    </w:p>
    <w:p w:rsidR="00342473" w:rsidRDefault="00342473" w:rsidP="006025C8">
      <w:pPr>
        <w:jc w:val="both"/>
        <w:rPr>
          <w:rFonts w:ascii="Arial" w:eastAsiaTheme="minorHAnsi" w:hAnsi="Arial" w:cs="Arial"/>
          <w:color w:val="000000"/>
          <w:sz w:val="22"/>
          <w:szCs w:val="22"/>
        </w:rPr>
      </w:pPr>
      <w:r>
        <w:rPr>
          <w:rFonts w:ascii="Arial" w:eastAsiaTheme="minorHAnsi" w:hAnsi="Arial" w:cs="Arial"/>
          <w:color w:val="000000"/>
          <w:sz w:val="22"/>
          <w:szCs w:val="22"/>
        </w:rPr>
        <w:t>Uwaga:</w:t>
      </w:r>
    </w:p>
    <w:p w:rsidR="00342473" w:rsidRDefault="00342473" w:rsidP="006025C8">
      <w:pPr>
        <w:jc w:val="both"/>
        <w:rPr>
          <w:rFonts w:ascii="Arial" w:eastAsiaTheme="minorHAnsi" w:hAnsi="Arial" w:cs="Arial"/>
          <w:b/>
          <w:color w:val="000000"/>
          <w:sz w:val="22"/>
          <w:szCs w:val="22"/>
        </w:rPr>
      </w:pPr>
      <w:r w:rsidRPr="00342473">
        <w:rPr>
          <w:rFonts w:ascii="Arial" w:eastAsiaTheme="minorHAnsi" w:hAnsi="Arial" w:cs="Arial"/>
          <w:b/>
          <w:color w:val="000000"/>
          <w:sz w:val="22"/>
          <w:szCs w:val="22"/>
        </w:rPr>
        <w:t>Of</w:t>
      </w:r>
      <w:r>
        <w:rPr>
          <w:rFonts w:ascii="Arial" w:eastAsiaTheme="minorHAnsi" w:hAnsi="Arial" w:cs="Arial"/>
          <w:b/>
          <w:color w:val="000000"/>
          <w:sz w:val="22"/>
          <w:szCs w:val="22"/>
        </w:rPr>
        <w:t>e</w:t>
      </w:r>
      <w:r w:rsidRPr="00342473">
        <w:rPr>
          <w:rFonts w:ascii="Arial" w:eastAsiaTheme="minorHAnsi" w:hAnsi="Arial" w:cs="Arial"/>
          <w:b/>
          <w:color w:val="000000"/>
          <w:sz w:val="22"/>
          <w:szCs w:val="22"/>
        </w:rPr>
        <w:t>rtę należy złożyć na zmodyfikowanym formularzu oferty pod rygorem odrzucenia oferty.</w:t>
      </w:r>
    </w:p>
    <w:p w:rsidR="00342473" w:rsidRDefault="00342473" w:rsidP="006025C8">
      <w:pPr>
        <w:jc w:val="both"/>
        <w:rPr>
          <w:rFonts w:ascii="Arial" w:eastAsiaTheme="minorHAnsi" w:hAnsi="Arial" w:cs="Arial"/>
          <w:b/>
          <w:color w:val="000000"/>
          <w:sz w:val="22"/>
          <w:szCs w:val="22"/>
        </w:rPr>
      </w:pPr>
    </w:p>
    <w:p w:rsidR="00342473" w:rsidRPr="00342473" w:rsidRDefault="00342473" w:rsidP="006025C8">
      <w:pPr>
        <w:jc w:val="both"/>
        <w:rPr>
          <w:rFonts w:ascii="Arial" w:eastAsiaTheme="minorHAnsi" w:hAnsi="Arial" w:cs="Arial"/>
          <w:color w:val="000000"/>
          <w:sz w:val="22"/>
          <w:szCs w:val="22"/>
        </w:rPr>
      </w:pPr>
    </w:p>
    <w:p w:rsidR="00342473" w:rsidRPr="00342473" w:rsidRDefault="00342473" w:rsidP="006025C8">
      <w:pPr>
        <w:jc w:val="both"/>
        <w:rPr>
          <w:rFonts w:ascii="Arial" w:eastAsiaTheme="minorHAnsi" w:hAnsi="Arial" w:cs="Arial"/>
          <w:color w:val="000000"/>
          <w:sz w:val="22"/>
          <w:szCs w:val="22"/>
        </w:rPr>
      </w:pPr>
      <w:r w:rsidRPr="00342473">
        <w:rPr>
          <w:rFonts w:ascii="Arial" w:eastAsiaTheme="minorHAnsi" w:hAnsi="Arial" w:cs="Arial"/>
          <w:color w:val="000000"/>
          <w:sz w:val="22"/>
          <w:szCs w:val="22"/>
        </w:rPr>
        <w:t>Powyższe pytania, odpowiedzi i zmiany są wiążące Zamawiającego i Wykonawców przy składaniu ofert.</w:t>
      </w:r>
    </w:p>
    <w:sectPr w:rsidR="00342473" w:rsidRPr="00342473" w:rsidSect="00E35647">
      <w:headerReference w:type="default" r:id="rId9"/>
      <w:footerReference w:type="default" r:id="rId10"/>
      <w:pgSz w:w="11900" w:h="16840"/>
      <w:pgMar w:top="426" w:right="1418" w:bottom="565"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193" w:rsidRDefault="00E50193" w:rsidP="00AF0EDA">
      <w:r>
        <w:separator/>
      </w:r>
    </w:p>
  </w:endnote>
  <w:endnote w:type="continuationSeparator" w:id="0">
    <w:p w:rsidR="00E50193" w:rsidRDefault="00E50193" w:rsidP="00AF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Verdana Bold">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785305383"/>
      <w:docPartObj>
        <w:docPartGallery w:val="Page Numbers (Bottom of Page)"/>
        <w:docPartUnique/>
      </w:docPartObj>
    </w:sdtPr>
    <w:sdtEndPr/>
    <w:sdtContent>
      <w:sdt>
        <w:sdtPr>
          <w:rPr>
            <w:rFonts w:ascii="Arial" w:hAnsi="Arial" w:cs="Arial"/>
            <w:sz w:val="20"/>
          </w:rPr>
          <w:id w:val="-1769616900"/>
          <w:docPartObj>
            <w:docPartGallery w:val="Page Numbers (Top of Page)"/>
            <w:docPartUnique/>
          </w:docPartObj>
        </w:sdtPr>
        <w:sdtEndPr/>
        <w:sdtContent>
          <w:p w:rsidR="008430D7" w:rsidRPr="00814640" w:rsidRDefault="008430D7">
            <w:pPr>
              <w:pStyle w:val="Stopka"/>
              <w:jc w:val="right"/>
              <w:rPr>
                <w:rFonts w:ascii="Arial" w:hAnsi="Arial" w:cs="Arial"/>
                <w:sz w:val="20"/>
              </w:rPr>
            </w:pPr>
            <w:r w:rsidRPr="00814640">
              <w:rPr>
                <w:rFonts w:ascii="Arial" w:hAnsi="Arial" w:cs="Arial"/>
                <w:sz w:val="20"/>
              </w:rPr>
              <w:t xml:space="preserve">Strona </w:t>
            </w:r>
            <w:r w:rsidRPr="00814640">
              <w:rPr>
                <w:rFonts w:ascii="Arial" w:hAnsi="Arial" w:cs="Arial"/>
                <w:b/>
                <w:bCs/>
                <w:sz w:val="20"/>
              </w:rPr>
              <w:fldChar w:fldCharType="begin"/>
            </w:r>
            <w:r w:rsidRPr="00814640">
              <w:rPr>
                <w:rFonts w:ascii="Arial" w:hAnsi="Arial" w:cs="Arial"/>
                <w:b/>
                <w:bCs/>
                <w:sz w:val="20"/>
              </w:rPr>
              <w:instrText>PAGE</w:instrText>
            </w:r>
            <w:r w:rsidRPr="00814640">
              <w:rPr>
                <w:rFonts w:ascii="Arial" w:hAnsi="Arial" w:cs="Arial"/>
                <w:b/>
                <w:bCs/>
                <w:sz w:val="20"/>
              </w:rPr>
              <w:fldChar w:fldCharType="separate"/>
            </w:r>
            <w:r w:rsidR="00342473">
              <w:rPr>
                <w:rFonts w:ascii="Arial" w:hAnsi="Arial" w:cs="Arial"/>
                <w:b/>
                <w:bCs/>
                <w:noProof/>
                <w:sz w:val="20"/>
              </w:rPr>
              <w:t>4</w:t>
            </w:r>
            <w:r w:rsidRPr="00814640">
              <w:rPr>
                <w:rFonts w:ascii="Arial" w:hAnsi="Arial" w:cs="Arial"/>
                <w:b/>
                <w:bCs/>
                <w:sz w:val="20"/>
              </w:rPr>
              <w:fldChar w:fldCharType="end"/>
            </w:r>
            <w:r w:rsidRPr="00814640">
              <w:rPr>
                <w:rFonts w:ascii="Arial" w:hAnsi="Arial" w:cs="Arial"/>
                <w:sz w:val="20"/>
              </w:rPr>
              <w:t xml:space="preserve"> z </w:t>
            </w:r>
            <w:r w:rsidRPr="00814640">
              <w:rPr>
                <w:rFonts w:ascii="Arial" w:hAnsi="Arial" w:cs="Arial"/>
                <w:b/>
                <w:bCs/>
                <w:sz w:val="20"/>
              </w:rPr>
              <w:fldChar w:fldCharType="begin"/>
            </w:r>
            <w:r w:rsidRPr="00814640">
              <w:rPr>
                <w:rFonts w:ascii="Arial" w:hAnsi="Arial" w:cs="Arial"/>
                <w:b/>
                <w:bCs/>
                <w:sz w:val="20"/>
              </w:rPr>
              <w:instrText>NUMPAGES</w:instrText>
            </w:r>
            <w:r w:rsidRPr="00814640">
              <w:rPr>
                <w:rFonts w:ascii="Arial" w:hAnsi="Arial" w:cs="Arial"/>
                <w:b/>
                <w:bCs/>
                <w:sz w:val="20"/>
              </w:rPr>
              <w:fldChar w:fldCharType="separate"/>
            </w:r>
            <w:r w:rsidR="00342473">
              <w:rPr>
                <w:rFonts w:ascii="Arial" w:hAnsi="Arial" w:cs="Arial"/>
                <w:b/>
                <w:bCs/>
                <w:noProof/>
                <w:sz w:val="20"/>
              </w:rPr>
              <w:t>4</w:t>
            </w:r>
            <w:r w:rsidRPr="00814640">
              <w:rPr>
                <w:rFonts w:ascii="Arial" w:hAnsi="Arial" w:cs="Arial"/>
                <w:b/>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193" w:rsidRDefault="00E50193" w:rsidP="00AF0EDA">
      <w:r>
        <w:separator/>
      </w:r>
    </w:p>
  </w:footnote>
  <w:footnote w:type="continuationSeparator" w:id="0">
    <w:p w:rsidR="00E50193" w:rsidRDefault="00E50193" w:rsidP="00AF0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10" w:rsidRPr="00B4044F" w:rsidRDefault="00066F10" w:rsidP="00066F10">
    <w:pPr>
      <w:rPr>
        <w:sz w:val="10"/>
        <w:szCs w:val="10"/>
      </w:rPr>
    </w:pPr>
  </w:p>
  <w:tbl>
    <w:tblPr>
      <w:tblW w:w="0" w:type="auto"/>
      <w:tblBorders>
        <w:bottom w:val="single" w:sz="4" w:space="0" w:color="0070C0"/>
      </w:tblBorders>
      <w:tblLook w:val="04A0" w:firstRow="1" w:lastRow="0" w:firstColumn="1" w:lastColumn="0" w:noHBand="0" w:noVBand="1"/>
    </w:tblPr>
    <w:tblGrid>
      <w:gridCol w:w="9064"/>
    </w:tblGrid>
    <w:tr w:rsidR="00066F10" w:rsidTr="00F71592">
      <w:tc>
        <w:tcPr>
          <w:tcW w:w="9064" w:type="dxa"/>
        </w:tcPr>
        <w:p w:rsidR="00066F10" w:rsidRPr="0049164A" w:rsidRDefault="00066F10" w:rsidP="00F71592">
          <w:pPr>
            <w:pStyle w:val="Nagwek"/>
            <w:jc w:val="center"/>
            <w:rPr>
              <w:rFonts w:ascii="Cambria" w:hAnsi="Cambria"/>
              <w:sz w:val="17"/>
              <w:szCs w:val="17"/>
            </w:rPr>
          </w:pPr>
          <w:r w:rsidRPr="0049164A">
            <w:rPr>
              <w:rFonts w:ascii="Cambria" w:hAnsi="Cambria"/>
              <w:sz w:val="17"/>
              <w:szCs w:val="17"/>
            </w:rPr>
            <w:t>Przetarg nieograniczony na:</w:t>
          </w:r>
        </w:p>
        <w:p w:rsidR="00066F10" w:rsidRPr="00C255A4" w:rsidRDefault="00066F10" w:rsidP="00F71592">
          <w:pPr>
            <w:pStyle w:val="Nagwek"/>
            <w:jc w:val="center"/>
            <w:rPr>
              <w:rFonts w:ascii="Cambria" w:hAnsi="Cambria"/>
              <w:b/>
              <w:sz w:val="17"/>
              <w:szCs w:val="17"/>
            </w:rPr>
          </w:pPr>
          <w:r w:rsidRPr="0049164A">
            <w:rPr>
              <w:rFonts w:ascii="Cambria" w:hAnsi="Cambria"/>
              <w:sz w:val="17"/>
              <w:szCs w:val="17"/>
            </w:rPr>
            <w:t>„</w:t>
          </w:r>
          <w:r w:rsidRPr="00647EC4">
            <w:rPr>
              <w:rFonts w:ascii="Cambria" w:hAnsi="Cambria"/>
              <w:b/>
              <w:iCs/>
              <w:sz w:val="17"/>
              <w:szCs w:val="17"/>
            </w:rPr>
            <w:t>Odbiór, transport  i zagospodarowanie odpadów komunalnych  z  terenu Gminy</w:t>
          </w:r>
          <w:r>
            <w:rPr>
              <w:rFonts w:ascii="Cambria" w:hAnsi="Cambria"/>
              <w:b/>
              <w:iCs/>
              <w:sz w:val="17"/>
              <w:szCs w:val="17"/>
            </w:rPr>
            <w:t xml:space="preserve"> </w:t>
          </w:r>
          <w:r w:rsidR="006C2738">
            <w:rPr>
              <w:rFonts w:ascii="Cambria" w:hAnsi="Cambria"/>
              <w:b/>
              <w:iCs/>
              <w:sz w:val="17"/>
              <w:szCs w:val="17"/>
            </w:rPr>
            <w:t>Wadowice Górne</w:t>
          </w:r>
          <w:r>
            <w:rPr>
              <w:rFonts w:ascii="Cambria" w:hAnsi="Cambria"/>
              <w:b/>
              <w:sz w:val="17"/>
              <w:szCs w:val="17"/>
            </w:rPr>
            <w:t>”</w:t>
          </w:r>
        </w:p>
      </w:tc>
    </w:tr>
  </w:tbl>
  <w:p w:rsidR="00066F10" w:rsidRPr="00590CA3" w:rsidRDefault="00066F10" w:rsidP="00066F1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4A9098"/>
    <w:multiLevelType w:val="hybridMultilevel"/>
    <w:tmpl w:val="E8D3A18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658DFD9"/>
    <w:multiLevelType w:val="hybridMultilevel"/>
    <w:tmpl w:val="BAFA7DB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452369"/>
    <w:multiLevelType w:val="hybridMultilevel"/>
    <w:tmpl w:val="70C00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DE451F5"/>
    <w:multiLevelType w:val="hybridMultilevel"/>
    <w:tmpl w:val="139A43E6"/>
    <w:lvl w:ilvl="0" w:tplc="AD50884A">
      <w:start w:val="1"/>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CF04CCD"/>
    <w:multiLevelType w:val="hybridMultilevel"/>
    <w:tmpl w:val="4ED4AB12"/>
    <w:lvl w:ilvl="0" w:tplc="F78078D6">
      <w:start w:val="1"/>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11A1A29"/>
    <w:multiLevelType w:val="hybridMultilevel"/>
    <w:tmpl w:val="3AC0442E"/>
    <w:lvl w:ilvl="0" w:tplc="13BA49EC">
      <w:start w:val="1"/>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F5F5CEE"/>
    <w:multiLevelType w:val="hybridMultilevel"/>
    <w:tmpl w:val="35CAE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32808F3"/>
    <w:multiLevelType w:val="hybridMultilevel"/>
    <w:tmpl w:val="B3E04624"/>
    <w:lvl w:ilvl="0" w:tplc="5DE69922">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4F"/>
    <w:rsid w:val="00013A6F"/>
    <w:rsid w:val="00017951"/>
    <w:rsid w:val="00036134"/>
    <w:rsid w:val="00066F10"/>
    <w:rsid w:val="00081529"/>
    <w:rsid w:val="000B4A88"/>
    <w:rsid w:val="000E4350"/>
    <w:rsid w:val="00106DDC"/>
    <w:rsid w:val="00121E7E"/>
    <w:rsid w:val="00141C70"/>
    <w:rsid w:val="00150769"/>
    <w:rsid w:val="001555FC"/>
    <w:rsid w:val="00175DBC"/>
    <w:rsid w:val="00190311"/>
    <w:rsid w:val="001960BC"/>
    <w:rsid w:val="001D61D5"/>
    <w:rsid w:val="001F437C"/>
    <w:rsid w:val="00201AEA"/>
    <w:rsid w:val="00213FE8"/>
    <w:rsid w:val="002152B1"/>
    <w:rsid w:val="0023534F"/>
    <w:rsid w:val="0023668C"/>
    <w:rsid w:val="00297CDE"/>
    <w:rsid w:val="002A3331"/>
    <w:rsid w:val="002D4707"/>
    <w:rsid w:val="00312F20"/>
    <w:rsid w:val="00341076"/>
    <w:rsid w:val="00342473"/>
    <w:rsid w:val="00346B60"/>
    <w:rsid w:val="00347FBB"/>
    <w:rsid w:val="0039042B"/>
    <w:rsid w:val="003B021B"/>
    <w:rsid w:val="003B0A10"/>
    <w:rsid w:val="003D7F26"/>
    <w:rsid w:val="00407968"/>
    <w:rsid w:val="004130BE"/>
    <w:rsid w:val="00423E8A"/>
    <w:rsid w:val="004B4FC1"/>
    <w:rsid w:val="004E3CFB"/>
    <w:rsid w:val="00501A7E"/>
    <w:rsid w:val="00544578"/>
    <w:rsid w:val="00583D63"/>
    <w:rsid w:val="00593A63"/>
    <w:rsid w:val="005A04FC"/>
    <w:rsid w:val="005A0DBD"/>
    <w:rsid w:val="005C6272"/>
    <w:rsid w:val="005F5446"/>
    <w:rsid w:val="006025C8"/>
    <w:rsid w:val="00617AF1"/>
    <w:rsid w:val="00622501"/>
    <w:rsid w:val="00642393"/>
    <w:rsid w:val="00643FEC"/>
    <w:rsid w:val="00653D69"/>
    <w:rsid w:val="006613FC"/>
    <w:rsid w:val="006657B7"/>
    <w:rsid w:val="00666450"/>
    <w:rsid w:val="00686E3F"/>
    <w:rsid w:val="0069432C"/>
    <w:rsid w:val="006B61D1"/>
    <w:rsid w:val="006C2738"/>
    <w:rsid w:val="006F15BA"/>
    <w:rsid w:val="006F2E95"/>
    <w:rsid w:val="006F7457"/>
    <w:rsid w:val="006F7E56"/>
    <w:rsid w:val="0070421E"/>
    <w:rsid w:val="00707EA5"/>
    <w:rsid w:val="007160CC"/>
    <w:rsid w:val="007A4534"/>
    <w:rsid w:val="007B5076"/>
    <w:rsid w:val="007C0554"/>
    <w:rsid w:val="007C1168"/>
    <w:rsid w:val="007C3306"/>
    <w:rsid w:val="00814640"/>
    <w:rsid w:val="008406AE"/>
    <w:rsid w:val="008430D7"/>
    <w:rsid w:val="00844D78"/>
    <w:rsid w:val="00853BF6"/>
    <w:rsid w:val="00861CDA"/>
    <w:rsid w:val="00863292"/>
    <w:rsid w:val="00876BC7"/>
    <w:rsid w:val="008858DA"/>
    <w:rsid w:val="008871FA"/>
    <w:rsid w:val="008A00A7"/>
    <w:rsid w:val="008A37B3"/>
    <w:rsid w:val="008A7018"/>
    <w:rsid w:val="008E689A"/>
    <w:rsid w:val="00905645"/>
    <w:rsid w:val="00986C7F"/>
    <w:rsid w:val="00991233"/>
    <w:rsid w:val="009A36A6"/>
    <w:rsid w:val="009B0F3D"/>
    <w:rsid w:val="00A0563D"/>
    <w:rsid w:val="00A13EF6"/>
    <w:rsid w:val="00A14A5C"/>
    <w:rsid w:val="00A15851"/>
    <w:rsid w:val="00A20EB9"/>
    <w:rsid w:val="00A2377B"/>
    <w:rsid w:val="00A26C49"/>
    <w:rsid w:val="00A4081B"/>
    <w:rsid w:val="00A620AC"/>
    <w:rsid w:val="00A67F0C"/>
    <w:rsid w:val="00A9174D"/>
    <w:rsid w:val="00A93D38"/>
    <w:rsid w:val="00AB5E13"/>
    <w:rsid w:val="00AF0EDA"/>
    <w:rsid w:val="00B17B8D"/>
    <w:rsid w:val="00B34EF7"/>
    <w:rsid w:val="00BA46F4"/>
    <w:rsid w:val="00C23A1B"/>
    <w:rsid w:val="00C43387"/>
    <w:rsid w:val="00C47DA2"/>
    <w:rsid w:val="00C50CB2"/>
    <w:rsid w:val="00CD2630"/>
    <w:rsid w:val="00D20F97"/>
    <w:rsid w:val="00D37CCD"/>
    <w:rsid w:val="00DA6F8C"/>
    <w:rsid w:val="00DB22BD"/>
    <w:rsid w:val="00DC439B"/>
    <w:rsid w:val="00DE4389"/>
    <w:rsid w:val="00E0214B"/>
    <w:rsid w:val="00E03193"/>
    <w:rsid w:val="00E14E9C"/>
    <w:rsid w:val="00E35647"/>
    <w:rsid w:val="00E50193"/>
    <w:rsid w:val="00E74122"/>
    <w:rsid w:val="00EB2065"/>
    <w:rsid w:val="00EF2C48"/>
    <w:rsid w:val="00F7292D"/>
    <w:rsid w:val="00F81087"/>
    <w:rsid w:val="00F947C2"/>
    <w:rsid w:val="00FB1242"/>
    <w:rsid w:val="00FD178C"/>
    <w:rsid w:val="00FF0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534F"/>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99"/>
    <w:qFormat/>
    <w:rsid w:val="0023534F"/>
    <w:pPr>
      <w:suppressAutoHyphens/>
      <w:autoSpaceDN w:val="0"/>
      <w:ind w:left="190" w:hanging="10"/>
      <w:jc w:val="both"/>
      <w:textAlignment w:val="baseline"/>
    </w:pPr>
    <w:rPr>
      <w:rFonts w:ascii="Times New Roman" w:eastAsia="Times New Roman" w:hAnsi="Times New Roman" w:cs="Times New Roman"/>
      <w:color w:val="000000"/>
      <w:szCs w:val="22"/>
      <w:lang w:eastAsia="pl-PL"/>
    </w:rPr>
  </w:style>
  <w:style w:type="paragraph" w:styleId="Akapitzlist">
    <w:name w:val="List Paragraph"/>
    <w:aliases w:val="L1,Numerowanie,Akapit z listą5,T_SZ_List Paragraph,normalny tekst,Kolorowa lista — akcent 11,Akapit z listą BS,CW_Lista,Colorful List Accent 1,List Paragraph,Akapit z listą4,Akapit z listą1,Średnia siatka 1 — akcent 21,sw tekst"/>
    <w:basedOn w:val="Normalny"/>
    <w:link w:val="AkapitzlistZnak"/>
    <w:qFormat/>
    <w:rsid w:val="0023534F"/>
    <w:pPr>
      <w:ind w:left="720"/>
      <w:contextualSpacing/>
    </w:pPr>
  </w:style>
  <w:style w:type="character" w:styleId="Hipercze">
    <w:name w:val="Hyperlink"/>
    <w:rsid w:val="0023534F"/>
    <w:rPr>
      <w:u w:val="single"/>
    </w:r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uiPriority w:val="99"/>
    <w:qFormat/>
    <w:locked/>
    <w:rsid w:val="0023534F"/>
    <w:rPr>
      <w:rFonts w:ascii="Calibri" w:eastAsia="Calibri" w:hAnsi="Calibri" w:cs="Times New Roman"/>
    </w:rPr>
  </w:style>
  <w:style w:type="paragraph" w:styleId="Tekstpodstawowywcity2">
    <w:name w:val="Body Text Indent 2"/>
    <w:basedOn w:val="Normalny"/>
    <w:link w:val="Tekstpodstawowywcity2Znak"/>
    <w:rsid w:val="0023534F"/>
    <w:pPr>
      <w:widowControl w:val="0"/>
      <w:autoSpaceDE w:val="0"/>
      <w:autoSpaceDN w:val="0"/>
      <w:adjustRightInd w:val="0"/>
      <w:spacing w:after="120" w:line="480" w:lineRule="auto"/>
      <w:ind w:left="283"/>
    </w:pPr>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rsid w:val="0023534F"/>
    <w:rPr>
      <w:rFonts w:ascii="Arial" w:eastAsia="Times New Roman" w:hAnsi="Arial" w:cs="Arial"/>
      <w:sz w:val="20"/>
      <w:szCs w:val="20"/>
      <w:lang w:eastAsia="pl-PL"/>
    </w:rPr>
  </w:style>
  <w:style w:type="character" w:customStyle="1" w:styleId="BezodstpwZnak">
    <w:name w:val="Bez odstępów Znak"/>
    <w:link w:val="Bezodstpw"/>
    <w:uiPriority w:val="99"/>
    <w:rsid w:val="0023534F"/>
    <w:rPr>
      <w:rFonts w:ascii="Times New Roman" w:eastAsia="Times New Roman" w:hAnsi="Times New Roman" w:cs="Times New Roman"/>
      <w:color w:val="000000"/>
      <w:szCs w:val="22"/>
      <w:lang w:eastAsia="pl-PL"/>
    </w:rPr>
  </w:style>
  <w:style w:type="paragraph" w:styleId="Nagwek">
    <w:name w:val="header"/>
    <w:aliases w:val="Nagłówek strony"/>
    <w:basedOn w:val="Normalny"/>
    <w:link w:val="NagwekZnak"/>
    <w:uiPriority w:val="99"/>
    <w:unhideWhenUsed/>
    <w:rsid w:val="00AF0EDA"/>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AF0EDA"/>
    <w:rPr>
      <w:rFonts w:ascii="Calibri" w:eastAsia="Calibri" w:hAnsi="Calibri" w:cs="Times New Roman"/>
    </w:rPr>
  </w:style>
  <w:style w:type="paragraph" w:styleId="Stopka">
    <w:name w:val="footer"/>
    <w:basedOn w:val="Normalny"/>
    <w:link w:val="StopkaZnak"/>
    <w:uiPriority w:val="99"/>
    <w:unhideWhenUsed/>
    <w:rsid w:val="00AF0EDA"/>
    <w:pPr>
      <w:tabs>
        <w:tab w:val="center" w:pos="4536"/>
        <w:tab w:val="right" w:pos="9072"/>
      </w:tabs>
    </w:pPr>
  </w:style>
  <w:style w:type="character" w:customStyle="1" w:styleId="StopkaZnak">
    <w:name w:val="Stopka Znak"/>
    <w:basedOn w:val="Domylnaczcionkaakapitu"/>
    <w:link w:val="Stopka"/>
    <w:uiPriority w:val="99"/>
    <w:rsid w:val="00AF0EDA"/>
    <w:rPr>
      <w:rFonts w:ascii="Calibri" w:eastAsia="Calibri" w:hAnsi="Calibri" w:cs="Times New Roman"/>
    </w:rPr>
  </w:style>
  <w:style w:type="character" w:styleId="UyteHipercze">
    <w:name w:val="FollowedHyperlink"/>
    <w:basedOn w:val="Domylnaczcionkaakapitu"/>
    <w:uiPriority w:val="99"/>
    <w:semiHidden/>
    <w:unhideWhenUsed/>
    <w:rsid w:val="00E35647"/>
    <w:rPr>
      <w:color w:val="954F72" w:themeColor="followedHyperlink"/>
      <w:u w:val="single"/>
    </w:rPr>
  </w:style>
  <w:style w:type="paragraph" w:styleId="Tekstprzypisudolnego">
    <w:name w:val="footnote text"/>
    <w:basedOn w:val="Normalny"/>
    <w:link w:val="TekstprzypisudolnegoZnak"/>
    <w:uiPriority w:val="99"/>
    <w:rsid w:val="00E35647"/>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E3564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37CCD"/>
    <w:rPr>
      <w:rFonts w:ascii="Tahoma" w:hAnsi="Tahoma" w:cs="Tahoma"/>
      <w:sz w:val="16"/>
      <w:szCs w:val="16"/>
    </w:rPr>
  </w:style>
  <w:style w:type="character" w:customStyle="1" w:styleId="TekstdymkaZnak">
    <w:name w:val="Tekst dymka Znak"/>
    <w:basedOn w:val="Domylnaczcionkaakapitu"/>
    <w:link w:val="Tekstdymka"/>
    <w:uiPriority w:val="99"/>
    <w:semiHidden/>
    <w:rsid w:val="00D37CCD"/>
    <w:rPr>
      <w:rFonts w:ascii="Tahoma" w:eastAsia="Calibri" w:hAnsi="Tahoma" w:cs="Tahoma"/>
      <w:sz w:val="16"/>
      <w:szCs w:val="16"/>
    </w:rPr>
  </w:style>
  <w:style w:type="table" w:styleId="Tabela-Siatka">
    <w:name w:val="Table Grid"/>
    <w:basedOn w:val="Standardowy"/>
    <w:uiPriority w:val="59"/>
    <w:rsid w:val="00686E3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2F20"/>
    <w:pPr>
      <w:autoSpaceDE w:val="0"/>
      <w:autoSpaceDN w:val="0"/>
      <w:adjustRightInd w:val="0"/>
    </w:pPr>
    <w:rPr>
      <w:rFonts w:ascii="Calibri" w:hAnsi="Calibri" w:cs="Calibri"/>
      <w:color w:val="000000"/>
    </w:rPr>
  </w:style>
  <w:style w:type="paragraph" w:customStyle="1" w:styleId="Standard">
    <w:name w:val="Standard"/>
    <w:rsid w:val="006025C8"/>
    <w:pPr>
      <w:tabs>
        <w:tab w:val="left" w:pos="708"/>
      </w:tabs>
      <w:suppressAutoHyphens/>
      <w:autoSpaceDN w:val="0"/>
      <w:spacing w:after="200" w:line="276" w:lineRule="auto"/>
      <w:textAlignment w:val="baseline"/>
    </w:pPr>
    <w:rPr>
      <w:rFonts w:ascii="Arial" w:eastAsia="Times New Roman" w:hAnsi="Arial" w:cs="Arial"/>
      <w:color w:val="000000"/>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534F"/>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99"/>
    <w:qFormat/>
    <w:rsid w:val="0023534F"/>
    <w:pPr>
      <w:suppressAutoHyphens/>
      <w:autoSpaceDN w:val="0"/>
      <w:ind w:left="190" w:hanging="10"/>
      <w:jc w:val="both"/>
      <w:textAlignment w:val="baseline"/>
    </w:pPr>
    <w:rPr>
      <w:rFonts w:ascii="Times New Roman" w:eastAsia="Times New Roman" w:hAnsi="Times New Roman" w:cs="Times New Roman"/>
      <w:color w:val="000000"/>
      <w:szCs w:val="22"/>
      <w:lang w:eastAsia="pl-PL"/>
    </w:rPr>
  </w:style>
  <w:style w:type="paragraph" w:styleId="Akapitzlist">
    <w:name w:val="List Paragraph"/>
    <w:aliases w:val="L1,Numerowanie,Akapit z listą5,T_SZ_List Paragraph,normalny tekst,Kolorowa lista — akcent 11,Akapit z listą BS,CW_Lista,Colorful List Accent 1,List Paragraph,Akapit z listą4,Akapit z listą1,Średnia siatka 1 — akcent 21,sw tekst"/>
    <w:basedOn w:val="Normalny"/>
    <w:link w:val="AkapitzlistZnak"/>
    <w:qFormat/>
    <w:rsid w:val="0023534F"/>
    <w:pPr>
      <w:ind w:left="720"/>
      <w:contextualSpacing/>
    </w:pPr>
  </w:style>
  <w:style w:type="character" w:styleId="Hipercze">
    <w:name w:val="Hyperlink"/>
    <w:rsid w:val="0023534F"/>
    <w:rPr>
      <w:u w:val="single"/>
    </w:r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uiPriority w:val="99"/>
    <w:qFormat/>
    <w:locked/>
    <w:rsid w:val="0023534F"/>
    <w:rPr>
      <w:rFonts w:ascii="Calibri" w:eastAsia="Calibri" w:hAnsi="Calibri" w:cs="Times New Roman"/>
    </w:rPr>
  </w:style>
  <w:style w:type="paragraph" w:styleId="Tekstpodstawowywcity2">
    <w:name w:val="Body Text Indent 2"/>
    <w:basedOn w:val="Normalny"/>
    <w:link w:val="Tekstpodstawowywcity2Znak"/>
    <w:rsid w:val="0023534F"/>
    <w:pPr>
      <w:widowControl w:val="0"/>
      <w:autoSpaceDE w:val="0"/>
      <w:autoSpaceDN w:val="0"/>
      <w:adjustRightInd w:val="0"/>
      <w:spacing w:after="120" w:line="480" w:lineRule="auto"/>
      <w:ind w:left="283"/>
    </w:pPr>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rsid w:val="0023534F"/>
    <w:rPr>
      <w:rFonts w:ascii="Arial" w:eastAsia="Times New Roman" w:hAnsi="Arial" w:cs="Arial"/>
      <w:sz w:val="20"/>
      <w:szCs w:val="20"/>
      <w:lang w:eastAsia="pl-PL"/>
    </w:rPr>
  </w:style>
  <w:style w:type="character" w:customStyle="1" w:styleId="BezodstpwZnak">
    <w:name w:val="Bez odstępów Znak"/>
    <w:link w:val="Bezodstpw"/>
    <w:uiPriority w:val="99"/>
    <w:rsid w:val="0023534F"/>
    <w:rPr>
      <w:rFonts w:ascii="Times New Roman" w:eastAsia="Times New Roman" w:hAnsi="Times New Roman" w:cs="Times New Roman"/>
      <w:color w:val="000000"/>
      <w:szCs w:val="22"/>
      <w:lang w:eastAsia="pl-PL"/>
    </w:rPr>
  </w:style>
  <w:style w:type="paragraph" w:styleId="Nagwek">
    <w:name w:val="header"/>
    <w:aliases w:val="Nagłówek strony"/>
    <w:basedOn w:val="Normalny"/>
    <w:link w:val="NagwekZnak"/>
    <w:uiPriority w:val="99"/>
    <w:unhideWhenUsed/>
    <w:rsid w:val="00AF0EDA"/>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AF0EDA"/>
    <w:rPr>
      <w:rFonts w:ascii="Calibri" w:eastAsia="Calibri" w:hAnsi="Calibri" w:cs="Times New Roman"/>
    </w:rPr>
  </w:style>
  <w:style w:type="paragraph" w:styleId="Stopka">
    <w:name w:val="footer"/>
    <w:basedOn w:val="Normalny"/>
    <w:link w:val="StopkaZnak"/>
    <w:uiPriority w:val="99"/>
    <w:unhideWhenUsed/>
    <w:rsid w:val="00AF0EDA"/>
    <w:pPr>
      <w:tabs>
        <w:tab w:val="center" w:pos="4536"/>
        <w:tab w:val="right" w:pos="9072"/>
      </w:tabs>
    </w:pPr>
  </w:style>
  <w:style w:type="character" w:customStyle="1" w:styleId="StopkaZnak">
    <w:name w:val="Stopka Znak"/>
    <w:basedOn w:val="Domylnaczcionkaakapitu"/>
    <w:link w:val="Stopka"/>
    <w:uiPriority w:val="99"/>
    <w:rsid w:val="00AF0EDA"/>
    <w:rPr>
      <w:rFonts w:ascii="Calibri" w:eastAsia="Calibri" w:hAnsi="Calibri" w:cs="Times New Roman"/>
    </w:rPr>
  </w:style>
  <w:style w:type="character" w:styleId="UyteHipercze">
    <w:name w:val="FollowedHyperlink"/>
    <w:basedOn w:val="Domylnaczcionkaakapitu"/>
    <w:uiPriority w:val="99"/>
    <w:semiHidden/>
    <w:unhideWhenUsed/>
    <w:rsid w:val="00E35647"/>
    <w:rPr>
      <w:color w:val="954F72" w:themeColor="followedHyperlink"/>
      <w:u w:val="single"/>
    </w:rPr>
  </w:style>
  <w:style w:type="paragraph" w:styleId="Tekstprzypisudolnego">
    <w:name w:val="footnote text"/>
    <w:basedOn w:val="Normalny"/>
    <w:link w:val="TekstprzypisudolnegoZnak"/>
    <w:uiPriority w:val="99"/>
    <w:rsid w:val="00E35647"/>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E3564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37CCD"/>
    <w:rPr>
      <w:rFonts w:ascii="Tahoma" w:hAnsi="Tahoma" w:cs="Tahoma"/>
      <w:sz w:val="16"/>
      <w:szCs w:val="16"/>
    </w:rPr>
  </w:style>
  <w:style w:type="character" w:customStyle="1" w:styleId="TekstdymkaZnak">
    <w:name w:val="Tekst dymka Znak"/>
    <w:basedOn w:val="Domylnaczcionkaakapitu"/>
    <w:link w:val="Tekstdymka"/>
    <w:uiPriority w:val="99"/>
    <w:semiHidden/>
    <w:rsid w:val="00D37CCD"/>
    <w:rPr>
      <w:rFonts w:ascii="Tahoma" w:eastAsia="Calibri" w:hAnsi="Tahoma" w:cs="Tahoma"/>
      <w:sz w:val="16"/>
      <w:szCs w:val="16"/>
    </w:rPr>
  </w:style>
  <w:style w:type="table" w:styleId="Tabela-Siatka">
    <w:name w:val="Table Grid"/>
    <w:basedOn w:val="Standardowy"/>
    <w:uiPriority w:val="59"/>
    <w:rsid w:val="00686E3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2F20"/>
    <w:pPr>
      <w:autoSpaceDE w:val="0"/>
      <w:autoSpaceDN w:val="0"/>
      <w:adjustRightInd w:val="0"/>
    </w:pPr>
    <w:rPr>
      <w:rFonts w:ascii="Calibri" w:hAnsi="Calibri" w:cs="Calibri"/>
      <w:color w:val="000000"/>
    </w:rPr>
  </w:style>
  <w:style w:type="paragraph" w:customStyle="1" w:styleId="Standard">
    <w:name w:val="Standard"/>
    <w:rsid w:val="006025C8"/>
    <w:pPr>
      <w:tabs>
        <w:tab w:val="left" w:pos="708"/>
      </w:tabs>
      <w:suppressAutoHyphens/>
      <w:autoSpaceDN w:val="0"/>
      <w:spacing w:after="200" w:line="276" w:lineRule="auto"/>
      <w:textAlignment w:val="baseline"/>
    </w:pPr>
    <w:rPr>
      <w:rFonts w:ascii="Arial" w:eastAsia="Times New Roman" w:hAnsi="Arial" w:cs="Arial"/>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BC3E2-EE56-46ED-93BA-93D9003C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1698</Words>
  <Characters>10191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Asus</cp:lastModifiedBy>
  <cp:revision>3</cp:revision>
  <cp:lastPrinted>2021-11-24T10:55:00Z</cp:lastPrinted>
  <dcterms:created xsi:type="dcterms:W3CDTF">2022-11-24T18:53:00Z</dcterms:created>
  <dcterms:modified xsi:type="dcterms:W3CDTF">2022-11-24T19:13:00Z</dcterms:modified>
</cp:coreProperties>
</file>